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A44F" w14:textId="2C7D9640" w:rsidR="00203F22" w:rsidRPr="000329ED" w:rsidRDefault="7E57C51F" w:rsidP="000329ED">
      <w:pPr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0329ED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21FFC337" w:rsidRPr="000329ED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0329E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29381FB3" w:rsidRPr="000329ED">
        <w:rPr>
          <w:rFonts w:ascii="Times New Roman" w:hAnsi="Times New Roman" w:cs="Times New Roman"/>
          <w:b/>
          <w:bCs/>
          <w:sz w:val="22"/>
          <w:szCs w:val="22"/>
        </w:rPr>
        <w:t xml:space="preserve">do Zapytania ofertowego </w:t>
      </w:r>
      <w:r w:rsidR="000329ED" w:rsidRPr="000329ED">
        <w:rPr>
          <w:rFonts w:ascii="Times New Roman" w:hAnsi="Times New Roman" w:cs="Times New Roman"/>
          <w:b/>
          <w:sz w:val="22"/>
          <w:szCs w:val="22"/>
        </w:rPr>
        <w:t>2026-49493-271800</w:t>
      </w:r>
    </w:p>
    <w:p w14:paraId="6B203F4F" w14:textId="77777777" w:rsidR="000329ED" w:rsidRDefault="000329ED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193996" w14:textId="6A6CCDCE" w:rsidR="00906896" w:rsidRPr="00CF31A3" w:rsidRDefault="00906896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 xml:space="preserve"> Opis przedmiotu zamówienia</w:t>
      </w:r>
    </w:p>
    <w:p w14:paraId="41F06CE9" w14:textId="77777777" w:rsidR="0025170C" w:rsidRPr="00CF31A3" w:rsidRDefault="0025170C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DE591F" w14:textId="5EBA9FDD" w:rsidR="006941C4" w:rsidRPr="006E3DC1" w:rsidRDefault="7E57C51F" w:rsidP="00D3666F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39CE1E89">
        <w:rPr>
          <w:rFonts w:ascii="Times New Roman" w:hAnsi="Times New Roman" w:cs="Times New Roman"/>
          <w:lang w:val="pl-PL"/>
        </w:rPr>
        <w:t xml:space="preserve">Przedmiotem zamówienia jest </w:t>
      </w:r>
      <w:r w:rsidR="489E1036" w:rsidRPr="39CE1E89">
        <w:rPr>
          <w:rFonts w:ascii="Times New Roman" w:hAnsi="Times New Roman" w:cs="Times New Roman"/>
          <w:lang w:val="pl-PL"/>
        </w:rPr>
        <w:t xml:space="preserve">zakup </w:t>
      </w:r>
      <w:r w:rsidR="048D8256" w:rsidRPr="39CE1E89">
        <w:rPr>
          <w:rFonts w:ascii="Times New Roman" w:eastAsia="Times New Roman" w:hAnsi="Times New Roman" w:cs="Times New Roman"/>
          <w:color w:val="auto"/>
          <w:lang w:val="pl-PL"/>
        </w:rPr>
        <w:t xml:space="preserve">materiału biologicznego (mocz) wraz z danymi medycznymi pacjentów do prowadzenia badań w ramach eksperymentu medycznego – </w:t>
      </w:r>
      <w:r w:rsidR="3BF1B179" w:rsidRPr="39CE1E89"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  <w:t>pacjenci z innym nowotworem niż rak piersi</w:t>
      </w:r>
      <w:r w:rsidR="63CED88E" w:rsidRPr="39CE1E89">
        <w:rPr>
          <w:rFonts w:ascii="Times New Roman" w:hAnsi="Times New Roman" w:cs="Times New Roman"/>
          <w:lang w:val="pl-PL"/>
        </w:rPr>
        <w:t>– dotyczy projektu</w:t>
      </w:r>
      <w:r w:rsidR="328D8F79" w:rsidRPr="39CE1E89">
        <w:rPr>
          <w:rFonts w:ascii="Times New Roman" w:hAnsi="Times New Roman" w:cs="Times New Roman"/>
          <w:lang w:val="pl-PL"/>
        </w:rPr>
        <w:t xml:space="preserve"> </w:t>
      </w:r>
      <w:r w:rsidR="694987EE" w:rsidRPr="39CE1E89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694987EE" w:rsidRPr="39CE1E89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  <w:r w:rsidR="1107B2DA" w:rsidRPr="39CE1E89">
        <w:rPr>
          <w:rFonts w:ascii="Times New Roman" w:hAnsi="Times New Roman" w:cs="Times New Roman"/>
          <w:lang w:val="pl-PL"/>
        </w:rPr>
        <w:t xml:space="preserve"> </w:t>
      </w:r>
    </w:p>
    <w:p w14:paraId="0F2BF3D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Przedmiotem projektu jest opracowanie innowacyjnego testu diagnostycznego, wykrywającego raka </w:t>
      </w:r>
    </w:p>
    <w:p w14:paraId="2437323D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piersi we wczesnych stadiach rozwoju w oparciu o opracowane substraty reagujące z moczem </w:t>
      </w:r>
    </w:p>
    <w:p w14:paraId="748F168A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pacjentów z określonym typem nowotworów. Test posiada potencjał do zniesienia / zniwelowania </w:t>
      </w:r>
    </w:p>
    <w:p w14:paraId="306097C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części ograniczeń dostępnych obecnie badań przesiewowych – mammografii i USG - ponieważ </w:t>
      </w:r>
    </w:p>
    <w:p w14:paraId="04AC946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cechować się będzie wysokim poziomem bezpieczeństwa i komfortu, wyższą dostępnością, niższym </w:t>
      </w:r>
    </w:p>
    <w:p w14:paraId="6BC6E439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kosztem oraz bardzo wysoką jakością – docelowa czułość &gt;93% i swoistość &gt;95% znajdują się </w:t>
      </w:r>
    </w:p>
    <w:p w14:paraId="6AD681FB" w14:textId="2DCB3CF9" w:rsidR="00906896" w:rsidRPr="006E3DC1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na poziomie wyższym od mammografii (czułość 75-95%, swoistość 80-95%).</w:t>
      </w:r>
    </w:p>
    <w:p w14:paraId="31363061" w14:textId="3DB9EC7E" w:rsidR="00D834C8" w:rsidRPr="006E3DC1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Zamawiającym (Sponsorem eksperymentu) jest firma URTESTE S.A.</w:t>
      </w:r>
    </w:p>
    <w:p w14:paraId="7B80BE3C" w14:textId="2481A522" w:rsidR="00D834C8" w:rsidRPr="006E3DC1" w:rsidRDefault="048D8256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zastrzega, że ujawnienie pełnych informacji dotyczących przedmiotu zamówienia nastąpi po zawarciu </w:t>
      </w:r>
      <w:r w:rsidR="219163B9" w:rsidRPr="303FBF71">
        <w:rPr>
          <w:rFonts w:ascii="Times New Roman" w:hAnsi="Times New Roman" w:cs="Times New Roman"/>
          <w:sz w:val="22"/>
          <w:szCs w:val="22"/>
        </w:rPr>
        <w:t>U</w:t>
      </w:r>
      <w:r w:rsidRPr="303FBF71">
        <w:rPr>
          <w:rFonts w:ascii="Times New Roman" w:hAnsi="Times New Roman" w:cs="Times New Roman"/>
          <w:sz w:val="22"/>
          <w:szCs w:val="22"/>
        </w:rPr>
        <w:t xml:space="preserve">mowy o poufności, stanowiącej załącznik do niniejszego zapytania ofertowego (załącznik 4). </w:t>
      </w:r>
    </w:p>
    <w:p w14:paraId="65DF1E98" w14:textId="6585F8EC" w:rsidR="00D834C8" w:rsidRPr="006E3DC1" w:rsidRDefault="618D742D" w:rsidP="00D3666F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Na </w:t>
      </w:r>
      <w:r w:rsidR="4822DEB4" w:rsidRPr="7FBE1926">
        <w:rPr>
          <w:rFonts w:ascii="Times New Roman" w:hAnsi="Times New Roman" w:cs="Times New Roman"/>
          <w:b/>
          <w:bCs/>
          <w:sz w:val="22"/>
          <w:szCs w:val="22"/>
        </w:rPr>
        <w:t>przedmiot zamówienia</w:t>
      </w: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 składają się następujące elementy:</w:t>
      </w:r>
    </w:p>
    <w:p w14:paraId="0E3A775A" w14:textId="2523FBF5" w:rsidR="00D834C8" w:rsidRPr="00CF31A3" w:rsidRDefault="00D834C8" w:rsidP="00D3666F">
      <w:pPr>
        <w:pStyle w:val="Akapitzlist"/>
        <w:numPr>
          <w:ilvl w:val="0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Realizacja czynności związanych z eksperymentem</w:t>
      </w:r>
      <w:r w:rsidRPr="00CF31A3">
        <w:rPr>
          <w:rFonts w:ascii="Times New Roman" w:hAnsi="Times New Roman" w:cs="Times New Roman"/>
          <w:sz w:val="22"/>
          <w:szCs w:val="22"/>
        </w:rPr>
        <w:t xml:space="preserve"> rozumiana jako:</w:t>
      </w:r>
    </w:p>
    <w:p w14:paraId="62DC7697" w14:textId="586D553A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Rekrutacja Uczestników do eksperymentu</w:t>
      </w:r>
    </w:p>
    <w:p w14:paraId="345CC3B9" w14:textId="74C27ECF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Kolekcja materiału biologicznego</w:t>
      </w:r>
    </w:p>
    <w:p w14:paraId="445A30CB" w14:textId="7984D142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Kompletowanie dokumentacji badaniowej zgodnie z wymaganiami Sponsora</w:t>
      </w:r>
    </w:p>
    <w:p w14:paraId="3BC98660" w14:textId="642E31D0" w:rsidR="00D834C8" w:rsidRPr="00CF31A3" w:rsidRDefault="048D8256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Inne </w:t>
      </w:r>
      <w:r w:rsidR="222D88D4" w:rsidRPr="303FBF71">
        <w:rPr>
          <w:rFonts w:ascii="Times New Roman" w:hAnsi="Times New Roman" w:cs="Times New Roman"/>
          <w:sz w:val="22"/>
          <w:szCs w:val="22"/>
        </w:rPr>
        <w:t>wymienione w</w:t>
      </w:r>
      <w:r w:rsidRPr="303FBF71">
        <w:rPr>
          <w:rFonts w:ascii="Times New Roman" w:hAnsi="Times New Roman" w:cs="Times New Roman"/>
          <w:sz w:val="22"/>
          <w:szCs w:val="22"/>
        </w:rPr>
        <w:t xml:space="preserve"> Protokole Eksperymentu (zostanie przedstawiony po podpisaniu umowy o zachowaniu poufności)</w:t>
      </w:r>
    </w:p>
    <w:p w14:paraId="6096432E" w14:textId="4ED0CDB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Części zamówienia:</w:t>
      </w:r>
    </w:p>
    <w:tbl>
      <w:tblPr>
        <w:tblW w:w="10206" w:type="dxa"/>
        <w:tblInd w:w="-57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215"/>
        <w:gridCol w:w="3375"/>
        <w:gridCol w:w="975"/>
        <w:gridCol w:w="2715"/>
        <w:gridCol w:w="1926"/>
      </w:tblGrid>
      <w:tr w:rsidR="0028216B" w:rsidRPr="00CF31A3" w14:paraId="5FA97E6F" w14:textId="77777777" w:rsidTr="5CCEF709">
        <w:trPr>
          <w:trHeight w:val="576"/>
        </w:trPr>
        <w:tc>
          <w:tcPr>
            <w:tcW w:w="1215" w:type="dxa"/>
            <w:vAlign w:val="center"/>
            <w:hideMark/>
          </w:tcPr>
          <w:p w14:paraId="047F6269" w14:textId="47A3D99D" w:rsidR="00695201" w:rsidRPr="00CF31A3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Kohorta </w:t>
            </w:r>
            <w:r w:rsidR="1F34E8CF"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  <w:vAlign w:val="center"/>
          </w:tcPr>
          <w:p w14:paraId="25EF07AD" w14:textId="545BEA21" w:rsidR="00695201" w:rsidRPr="009822FA" w:rsidRDefault="1F34E8CF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03FBF71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pl-PL"/>
              </w:rPr>
              <w:t>ICD10</w:t>
            </w:r>
          </w:p>
        </w:tc>
        <w:tc>
          <w:tcPr>
            <w:tcW w:w="975" w:type="dxa"/>
            <w:vAlign w:val="center"/>
            <w:hideMark/>
          </w:tcPr>
          <w:p w14:paraId="5E062DCB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Część</w:t>
            </w:r>
          </w:p>
        </w:tc>
        <w:tc>
          <w:tcPr>
            <w:tcW w:w="2715" w:type="dxa"/>
            <w:vAlign w:val="center"/>
          </w:tcPr>
          <w:p w14:paraId="4ED2DE0A" w14:textId="37E28E81" w:rsidR="40F6B450" w:rsidRDefault="43CE87F3" w:rsidP="0028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Rodzaj zamówienia</w:t>
            </w:r>
          </w:p>
        </w:tc>
        <w:tc>
          <w:tcPr>
            <w:tcW w:w="1926" w:type="dxa"/>
            <w:vAlign w:val="center"/>
            <w:hideMark/>
          </w:tcPr>
          <w:p w14:paraId="2E17BC8F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Liczba pacjentów do rekrutacji</w:t>
            </w:r>
          </w:p>
        </w:tc>
      </w:tr>
      <w:tr w:rsidR="0028216B" w:rsidRPr="00CF31A3" w14:paraId="1955A2AE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46442EB" w14:textId="4F24DFFC" w:rsidR="00695201" w:rsidRPr="00CF31A3" w:rsidRDefault="1F34E8CF" w:rsidP="00286108">
            <w:pPr>
              <w:shd w:val="clear" w:color="auto" w:fill="FFFFFF" w:themeFill="background1"/>
              <w:tabs>
                <w:tab w:val="center" w:pos="9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1567D5A4" w14:textId="69E6F14A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B7BA4C2" w14:textId="515766E9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2715" w:type="dxa"/>
          </w:tcPr>
          <w:p w14:paraId="7B82CD5D" w14:textId="33E55215" w:rsidR="0114CA27" w:rsidRDefault="3293870D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16C7872" w14:textId="2428C4D1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23F8FF1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54EAAF5" w14:textId="6899798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6011FE5" w14:textId="57649B3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64315215" w14:textId="274412A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2</w:t>
            </w:r>
          </w:p>
        </w:tc>
        <w:tc>
          <w:tcPr>
            <w:tcW w:w="2715" w:type="dxa"/>
          </w:tcPr>
          <w:p w14:paraId="3C941958" w14:textId="7E7D78A3" w:rsidR="03D5DD23" w:rsidRDefault="79C21B01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326CAD1" w14:textId="225AC15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11BB7BF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2B81C620" w14:textId="19FC62C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2C9A8E98" w14:textId="362DC24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05D364F" w14:textId="47E156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2715" w:type="dxa"/>
          </w:tcPr>
          <w:p w14:paraId="0DE351A0" w14:textId="1658A0FE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2F94D6A" w14:textId="23BD6B69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6576916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5F64E4DD" w14:textId="4CE92EED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CACE141" w14:textId="52246EA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F4A54D4" w14:textId="72B8697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4</w:t>
            </w:r>
          </w:p>
        </w:tc>
        <w:tc>
          <w:tcPr>
            <w:tcW w:w="2715" w:type="dxa"/>
          </w:tcPr>
          <w:p w14:paraId="19612D80" w14:textId="340486B4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1A5172A" w14:textId="303E764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DA8F64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10B51308" w14:textId="5F74B9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0DA7E1FE" w14:textId="08F12AC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7C9576B5" w14:textId="52989DF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2715" w:type="dxa"/>
          </w:tcPr>
          <w:p w14:paraId="27BBC8F5" w14:textId="1EFC665F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0CF7E8C1" w14:textId="07EC2C9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7903C338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75FCC42D" w14:textId="6776B08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7CFEF000" w14:textId="7096BFC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4A215D" w14:textId="5321422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2715" w:type="dxa"/>
          </w:tcPr>
          <w:p w14:paraId="21DCBD42" w14:textId="10615FB8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45EEE63E" w14:textId="440EEC1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A277F42" w14:textId="77777777" w:rsidTr="5CCEF709">
        <w:trPr>
          <w:trHeight w:val="288"/>
        </w:trPr>
        <w:tc>
          <w:tcPr>
            <w:tcW w:w="1215" w:type="dxa"/>
            <w:noWrap/>
          </w:tcPr>
          <w:p w14:paraId="20652E5C" w14:textId="632337B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4B0525E" w14:textId="04828C7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54BCE9" w14:textId="4ED361E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2715" w:type="dxa"/>
          </w:tcPr>
          <w:p w14:paraId="7BA0FD54" w14:textId="30716A35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CE00B89" w14:textId="4B205F0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B8ADF1" w14:textId="77777777" w:rsidTr="5CCEF709">
        <w:trPr>
          <w:trHeight w:val="288"/>
        </w:trPr>
        <w:tc>
          <w:tcPr>
            <w:tcW w:w="1215" w:type="dxa"/>
            <w:noWrap/>
          </w:tcPr>
          <w:p w14:paraId="7849BD72" w14:textId="48D8A45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FF5C0A4" w14:textId="36B219A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1EC21BA" w14:textId="1580263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8</w:t>
            </w:r>
          </w:p>
        </w:tc>
        <w:tc>
          <w:tcPr>
            <w:tcW w:w="2715" w:type="dxa"/>
          </w:tcPr>
          <w:p w14:paraId="18205A1E" w14:textId="789A3FB1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AD6C7B7" w14:textId="0A113C1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5E7638D" w14:textId="77777777" w:rsidTr="5CCEF709">
        <w:trPr>
          <w:trHeight w:val="288"/>
        </w:trPr>
        <w:tc>
          <w:tcPr>
            <w:tcW w:w="1215" w:type="dxa"/>
            <w:noWrap/>
          </w:tcPr>
          <w:p w14:paraId="63F5D722" w14:textId="3B24C56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94B125C" w14:textId="2F57124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000C398E" w14:textId="42EDF52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2715" w:type="dxa"/>
          </w:tcPr>
          <w:p w14:paraId="4BA1FE74" w14:textId="74543B4E" w:rsidR="2B16467E" w:rsidRDefault="7ADC2C96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0089FCD" w14:textId="7BFB6A8F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6C4CD1" w14:textId="77777777" w:rsidTr="5CCEF709">
        <w:trPr>
          <w:trHeight w:val="288"/>
        </w:trPr>
        <w:tc>
          <w:tcPr>
            <w:tcW w:w="1215" w:type="dxa"/>
            <w:noWrap/>
          </w:tcPr>
          <w:p w14:paraId="68E2E4DF" w14:textId="6751A67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373383E" w14:textId="1ADD63E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6419EAE" w14:textId="0BC4843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10</w:t>
            </w:r>
          </w:p>
        </w:tc>
        <w:tc>
          <w:tcPr>
            <w:tcW w:w="2715" w:type="dxa"/>
          </w:tcPr>
          <w:p w14:paraId="4FFB5FB1" w14:textId="25F1F626" w:rsidR="77D08A19" w:rsidRDefault="083F0965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2E71523A" w14:textId="20D891B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</w:tbl>
    <w:p w14:paraId="7079922C" w14:textId="7777777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098225E" w14:textId="617516F4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lastRenderedPageBreak/>
        <w:t>Cel:</w:t>
      </w:r>
    </w:p>
    <w:p w14:paraId="31F268BF" w14:textId="5349AD0F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9CE1E89">
        <w:rPr>
          <w:rFonts w:ascii="Times New Roman" w:hAnsi="Times New Roman" w:cs="Times New Roman"/>
          <w:sz w:val="22"/>
          <w:szCs w:val="22"/>
        </w:rPr>
        <w:t xml:space="preserve">Eksperyment ma na celu opracowanie testu </w:t>
      </w:r>
      <w:proofErr w:type="spellStart"/>
      <w:r w:rsidR="67CF7940" w:rsidRPr="39CE1E89">
        <w:rPr>
          <w:rFonts w:ascii="Times New Roman" w:hAnsi="Times New Roman" w:cs="Times New Roman"/>
          <w:sz w:val="22"/>
          <w:szCs w:val="22"/>
        </w:rPr>
        <w:t>Nastro</w:t>
      </w:r>
      <w:proofErr w:type="spellEnd"/>
      <w:r w:rsidR="67CF7940" w:rsidRPr="39CE1E89">
        <w:rPr>
          <w:rFonts w:ascii="Times New Roman" w:hAnsi="Times New Roman" w:cs="Times New Roman"/>
          <w:sz w:val="22"/>
          <w:szCs w:val="22"/>
        </w:rPr>
        <w:t xml:space="preserve"> </w:t>
      </w:r>
      <w:r w:rsidRPr="39CE1E89">
        <w:rPr>
          <w:rFonts w:ascii="Times New Roman" w:hAnsi="Times New Roman" w:cs="Times New Roman"/>
          <w:sz w:val="22"/>
          <w:szCs w:val="22"/>
        </w:rPr>
        <w:t xml:space="preserve">służącego do diagnostyki raka trzustki. Eksperyment jest nieinterwencyjnym eksperymentem badawczym, w którym poddane są analizie próbki moczu w celu wykrycia śladów aktywności enzymatycznej komórek nowotworowych. W związku z rodzajem materiału badanego (mocz), pozyskanie materiału jest nieinwazyjne. </w:t>
      </w:r>
    </w:p>
    <w:p w14:paraId="11F59224" w14:textId="228F5AD0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Badanie polega na rekrutacji Uczestników, od których pobierany jest materiał biologiczny. Materiał zostaje poddany analizie przy pomocy testu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</w:t>
      </w:r>
      <w:r w:rsidRPr="303FBF71">
        <w:rPr>
          <w:rFonts w:ascii="Times New Roman" w:hAnsi="Times New Roman" w:cs="Times New Roman"/>
          <w:sz w:val="22"/>
          <w:szCs w:val="22"/>
        </w:rPr>
        <w:t xml:space="preserve">, mającej na celu odróżnienie próbek pacjentów z </w:t>
      </w:r>
      <w:r w:rsidR="694987EE" w:rsidRPr="303FBF71">
        <w:rPr>
          <w:rFonts w:ascii="Times New Roman" w:hAnsi="Times New Roman" w:cs="Times New Roman"/>
          <w:sz w:val="22"/>
          <w:szCs w:val="22"/>
        </w:rPr>
        <w:t>nowotworem piersi</w:t>
      </w:r>
      <w:r w:rsidRPr="303FBF71">
        <w:rPr>
          <w:rFonts w:ascii="Times New Roman" w:hAnsi="Times New Roman" w:cs="Times New Roman"/>
          <w:sz w:val="22"/>
          <w:szCs w:val="22"/>
        </w:rPr>
        <w:t xml:space="preserve"> od próbek pacjentów z innymi chorobami nowotworowymi, chorobami nienowotworowymi oraz od pacjentów zdrowych.</w:t>
      </w:r>
    </w:p>
    <w:p w14:paraId="70D7FC31" w14:textId="571A9F0C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Pacjent nie otrzyma wyniku badania, a na podstawie eksperymentu nie będą podejmowane żadne decyzje diagnostyczne ani terapeutyczne. Eksperyment ma charakter badawczy i ma na celu opracowanie nowego testu, który przyczyni się do bardziej efektywnej diagnostyki raka trzustki. Wyniki badania posłużą do dalszego rozwoju testu diagnostycznego</w:t>
      </w:r>
      <w:r w:rsidR="694987EE" w:rsidRPr="303FBF71">
        <w:rPr>
          <w:rFonts w:ascii="Times New Roman" w:hAnsi="Times New Roman" w:cs="Times New Roman"/>
          <w:sz w:val="22"/>
          <w:szCs w:val="22"/>
        </w:rPr>
        <w:t xml:space="preserve"> NASTRO</w:t>
      </w:r>
      <w:r w:rsidRPr="303FBF71">
        <w:rPr>
          <w:rFonts w:ascii="Times New Roman" w:hAnsi="Times New Roman" w:cs="Times New Roman"/>
          <w:sz w:val="22"/>
          <w:szCs w:val="22"/>
        </w:rPr>
        <w:t>.</w:t>
      </w:r>
    </w:p>
    <w:p w14:paraId="551C14FB" w14:textId="77777777" w:rsidR="00D834C8" w:rsidRPr="00CF31A3" w:rsidRDefault="00D834C8" w:rsidP="00D3666F">
      <w:pPr>
        <w:spacing w:after="57" w:line="276" w:lineRule="auto"/>
        <w:rPr>
          <w:rFonts w:ascii="Times New Roman" w:hAnsi="Times New Roman" w:cs="Times New Roman"/>
          <w:sz w:val="22"/>
          <w:szCs w:val="22"/>
        </w:rPr>
      </w:pPr>
    </w:p>
    <w:p w14:paraId="7404E50A" w14:textId="20F1F1B1" w:rsidR="00D834C8" w:rsidRPr="00CF31A3" w:rsidRDefault="00D3666F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>Schemat przeprowadzenia eksperymentu:</w:t>
      </w:r>
    </w:p>
    <w:p w14:paraId="4C4EFAE5" w14:textId="04CFDA86" w:rsidR="00D3666F" w:rsidRPr="00CF31A3" w:rsidRDefault="4C3C2E25" w:rsidP="303FBF71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Podpisanie przez Uczestnika Formularza Świadomej zgody na udział w eksperymencie badawczym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NASTRO.</w:t>
      </w:r>
    </w:p>
    <w:p w14:paraId="3D39910A" w14:textId="7BBE4B25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Zebranie informacji medycznych od Uczestnika i uzupełnienie karty obserwacji klinicznej.</w:t>
      </w:r>
    </w:p>
    <w:p w14:paraId="4BDEB29A" w14:textId="70ED886F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Pobranie wymaganych przez protokół próbek moczu od Uczestnika.</w:t>
      </w:r>
    </w:p>
    <w:p w14:paraId="5A7CB2ED" w14:textId="11553BDC" w:rsidR="00D3666F" w:rsidRPr="00CF31A3" w:rsidRDefault="07265217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Procesowanie próbki moczu zgodnie z instrukcją – Zebranie i zarządzanie materiałem badawczym w </w:t>
      </w:r>
      <w:r w:rsidR="09F8D7DB" w:rsidRPr="303FBF71">
        <w:rPr>
          <w:rFonts w:ascii="Times New Roman" w:hAnsi="Times New Roman" w:cs="Times New Roman"/>
          <w:sz w:val="22"/>
          <w:szCs w:val="22"/>
        </w:rPr>
        <w:t>Ośrodku (</w:t>
      </w:r>
      <w:r w:rsidRPr="303FBF71">
        <w:rPr>
          <w:rFonts w:ascii="Times New Roman" w:hAnsi="Times New Roman" w:cs="Times New Roman"/>
          <w:sz w:val="22"/>
          <w:szCs w:val="22"/>
        </w:rPr>
        <w:t>Lab manual).</w:t>
      </w:r>
    </w:p>
    <w:p w14:paraId="6A3960D7" w14:textId="4F89A3AD" w:rsidR="00B35225" w:rsidRPr="00CF31A3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Umieszczenie próbek moczu w warunkach określonych przez Sponsora.</w:t>
      </w:r>
    </w:p>
    <w:p w14:paraId="683CACC5" w14:textId="578B177B" w:rsidR="00B35225" w:rsidRPr="006E3DC1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 xml:space="preserve">Ustalenie terminu transportu z przedstawicielem Sponsora i przekazanie materiału biologicznego </w:t>
      </w:r>
      <w:r w:rsidRPr="006E3DC1">
        <w:rPr>
          <w:rFonts w:ascii="Times New Roman" w:hAnsi="Times New Roman" w:cs="Times New Roman"/>
          <w:sz w:val="22"/>
          <w:szCs w:val="22"/>
        </w:rPr>
        <w:t>do laboratorium centralnego.</w:t>
      </w:r>
    </w:p>
    <w:p w14:paraId="32D095A6" w14:textId="36950D1C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Dokładny opis procedur wymaganych w eksperymencie został umieszczony w Protokole Eksperymentu oraz w </w:t>
      </w:r>
      <w:r w:rsidR="009822FA" w:rsidRPr="006E3DC1">
        <w:rPr>
          <w:rFonts w:ascii="Times New Roman" w:hAnsi="Times New Roman" w:cs="Times New Roman"/>
          <w:sz w:val="22"/>
          <w:szCs w:val="22"/>
        </w:rPr>
        <w:t>L</w:t>
      </w:r>
      <w:r w:rsidRPr="006E3DC1">
        <w:rPr>
          <w:rFonts w:ascii="Times New Roman" w:hAnsi="Times New Roman" w:cs="Times New Roman"/>
          <w:sz w:val="22"/>
          <w:szCs w:val="22"/>
        </w:rPr>
        <w:t xml:space="preserve">ab </w:t>
      </w:r>
      <w:proofErr w:type="spellStart"/>
      <w:r w:rsidR="009822FA" w:rsidRPr="006E3DC1">
        <w:rPr>
          <w:rFonts w:ascii="Times New Roman" w:hAnsi="Times New Roman" w:cs="Times New Roman"/>
          <w:sz w:val="22"/>
          <w:szCs w:val="22"/>
        </w:rPr>
        <w:t>M</w:t>
      </w:r>
      <w:r w:rsidRPr="006E3DC1">
        <w:rPr>
          <w:rFonts w:ascii="Times New Roman" w:hAnsi="Times New Roman" w:cs="Times New Roman"/>
          <w:sz w:val="22"/>
          <w:szCs w:val="22"/>
        </w:rPr>
        <w:t>anual’u</w:t>
      </w:r>
      <w:proofErr w:type="spellEnd"/>
      <w:r w:rsidR="008738CB" w:rsidRPr="006E3DC1">
        <w:rPr>
          <w:rFonts w:ascii="Times New Roman" w:hAnsi="Times New Roman" w:cs="Times New Roman"/>
          <w:sz w:val="22"/>
          <w:szCs w:val="22"/>
        </w:rPr>
        <w:t xml:space="preserve"> (Zbieranie i zarządzanie materiałem badawczym w ośrodku)</w:t>
      </w:r>
      <w:r w:rsidRPr="006E3DC1">
        <w:rPr>
          <w:rFonts w:ascii="Times New Roman" w:hAnsi="Times New Roman" w:cs="Times New Roman"/>
          <w:sz w:val="22"/>
          <w:szCs w:val="22"/>
        </w:rPr>
        <w:t xml:space="preserve">, które zostaną przedstawione po podpisaniu umowy o zachowaniu poufności. W trakcie trwania eksperymentu może dojść do nieznacznej zmiany procedur oraz zakładanej liczby Uczestników wymaganych w eksperymencie. Każda zmiana zostanie przedstawiona Komisji Bioetycznej oraz wprowadzona do Ośrodków jako nowa wersja protokołu. </w:t>
      </w:r>
    </w:p>
    <w:p w14:paraId="2E834C7A" w14:textId="1FFDD3D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Badanie powinno zostać przeprowadzone i udokumentowane zgodnie z wytycznymi Dobrej Praktyki Badań Klinicznych Międzynarodowej Konferencji ds. Harmonizacji (International Conference on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Harmonization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Technical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Requirements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Registration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Pharmaceuticals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Human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Use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>), deklaracją Helsińską oraz obowiązującymi przepisami europejskimi i lokalnymi, a także otrzymaną od Sponsora dokumentacją dotyczącą eksperymentu.</w:t>
      </w:r>
    </w:p>
    <w:p w14:paraId="296A51D0" w14:textId="7777777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3F3A0B" w14:textId="73AD1BC5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Ramy czasowe dla realizacji </w:t>
      </w:r>
    </w:p>
    <w:p w14:paraId="3F2F2EA1" w14:textId="286FC8BC" w:rsidR="00B35225" w:rsidRPr="006E3DC1" w:rsidRDefault="001725BD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>Dostawy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zostan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ą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zrealizowan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e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do 31.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12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>.202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r.</w:t>
      </w:r>
    </w:p>
    <w:p w14:paraId="101CA3E4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1.</w:t>
      </w:r>
      <w:r w:rsidRPr="006E3DC1">
        <w:rPr>
          <w:rFonts w:ascii="Times New Roman" w:hAnsi="Times New Roman" w:cs="Times New Roman"/>
          <w:sz w:val="22"/>
          <w:szCs w:val="22"/>
        </w:rPr>
        <w:tab/>
        <w:t>Dostępność dokumentów wymaganych do submisji</w:t>
      </w:r>
      <w:r w:rsidRPr="00CF31A3">
        <w:rPr>
          <w:rFonts w:ascii="Times New Roman" w:hAnsi="Times New Roman" w:cs="Times New Roman"/>
          <w:sz w:val="22"/>
          <w:szCs w:val="22"/>
        </w:rPr>
        <w:t xml:space="preserve"> do Komisji Bioetycznej (np. CV i Certyfikat GCP Głównego Badacza nie starszy niż 2 lata) w ciągu 15 dni od daty zawarcia umowy.</w:t>
      </w:r>
    </w:p>
    <w:p w14:paraId="35C82DA8" w14:textId="769568BC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2.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Dostępność dokumentów niezbędnych do rozpoczęcia części klinicznej eksperymentu (w tym dostarczenie </w:t>
      </w:r>
      <w:r w:rsidR="00D065AB" w:rsidRPr="00CF31A3">
        <w:rPr>
          <w:rFonts w:ascii="Times New Roman" w:hAnsi="Times New Roman" w:cs="Times New Roman"/>
          <w:sz w:val="22"/>
          <w:szCs w:val="22"/>
        </w:rPr>
        <w:t>CV, certyfikatów GCP i certyfikatów IATA członków zespołu badawczego</w:t>
      </w:r>
      <w:r w:rsidRPr="00CF31A3">
        <w:rPr>
          <w:rFonts w:ascii="Times New Roman" w:hAnsi="Times New Roman" w:cs="Times New Roman"/>
          <w:sz w:val="22"/>
          <w:szCs w:val="22"/>
        </w:rPr>
        <w:t>) w ciągu 30 dni od daty zawarcia umowy.</w:t>
      </w:r>
    </w:p>
    <w:p w14:paraId="5B8C58FA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3.</w:t>
      </w:r>
      <w:r w:rsidRPr="00CF31A3">
        <w:rPr>
          <w:rFonts w:ascii="Times New Roman" w:hAnsi="Times New Roman" w:cs="Times New Roman"/>
          <w:sz w:val="22"/>
          <w:szCs w:val="22"/>
        </w:rPr>
        <w:tab/>
        <w:t>Udział w wizycie inicjującej zespołu badawczego wraz z oddelegowaniem obowiązków.</w:t>
      </w:r>
    </w:p>
    <w:p w14:paraId="323E4B95" w14:textId="48CEA208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lastRenderedPageBreak/>
        <w:t>4.</w:t>
      </w:r>
      <w:r w:rsidRPr="00CF31A3">
        <w:rPr>
          <w:rFonts w:ascii="Times New Roman" w:hAnsi="Times New Roman" w:cs="Times New Roman"/>
          <w:sz w:val="22"/>
          <w:szCs w:val="22"/>
        </w:rPr>
        <w:tab/>
        <w:t>Włączenie ostatniego pacjenta do 31</w:t>
      </w:r>
      <w:r w:rsidR="00D065AB" w:rsidRPr="00CF31A3">
        <w:rPr>
          <w:rFonts w:ascii="Times New Roman" w:hAnsi="Times New Roman" w:cs="Times New Roman"/>
          <w:sz w:val="22"/>
          <w:szCs w:val="22"/>
        </w:rPr>
        <w:t>.</w:t>
      </w:r>
      <w:r w:rsidR="009822FA">
        <w:rPr>
          <w:rFonts w:ascii="Times New Roman" w:hAnsi="Times New Roman" w:cs="Times New Roman"/>
          <w:sz w:val="22"/>
          <w:szCs w:val="22"/>
        </w:rPr>
        <w:t>12</w:t>
      </w:r>
      <w:r w:rsidR="00D065AB" w:rsidRPr="00CF31A3">
        <w:rPr>
          <w:rFonts w:ascii="Times New Roman" w:hAnsi="Times New Roman" w:cs="Times New Roman"/>
          <w:sz w:val="22"/>
          <w:szCs w:val="22"/>
        </w:rPr>
        <w:t>.202</w:t>
      </w:r>
      <w:r w:rsidR="009822FA">
        <w:rPr>
          <w:rFonts w:ascii="Times New Roman" w:hAnsi="Times New Roman" w:cs="Times New Roman"/>
          <w:sz w:val="22"/>
          <w:szCs w:val="22"/>
        </w:rPr>
        <w:t>7</w:t>
      </w:r>
      <w:r w:rsidRPr="00CF31A3">
        <w:rPr>
          <w:rFonts w:ascii="Times New Roman" w:hAnsi="Times New Roman" w:cs="Times New Roman"/>
          <w:sz w:val="22"/>
          <w:szCs w:val="22"/>
        </w:rPr>
        <w:t>.</w:t>
      </w:r>
    </w:p>
    <w:p w14:paraId="1AE66806" w14:textId="3F36DA79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5.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Uzupełnienie Kart Obserwacji Pacjenta oraz Elektronicznego Systemu- </w:t>
      </w:r>
      <w:proofErr w:type="spellStart"/>
      <w:r w:rsidRPr="00CF31A3">
        <w:rPr>
          <w:rFonts w:ascii="Times New Roman" w:hAnsi="Times New Roman" w:cs="Times New Roman"/>
          <w:sz w:val="22"/>
          <w:szCs w:val="22"/>
        </w:rPr>
        <w:t>eCRF</w:t>
      </w:r>
      <w:proofErr w:type="spellEnd"/>
      <w:r w:rsidRPr="00CF31A3">
        <w:rPr>
          <w:rFonts w:ascii="Times New Roman" w:hAnsi="Times New Roman" w:cs="Times New Roman"/>
          <w:sz w:val="22"/>
          <w:szCs w:val="22"/>
        </w:rPr>
        <w:t xml:space="preserve"> zgodnie z zaleceniami zapisów Protokołu Eksperymentu.</w:t>
      </w:r>
    </w:p>
    <w:p w14:paraId="1431804E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Sponsor może zmienić ramy czasowe realizacji badań przyjęte w zapytaniu ofertowym, jeżeli odpowiedni urząd i/lub właściwa komisja etyczna nie wyda zgody i/lub pozytywnej opinii na prowadzenie niniejszego eksperymentu lub, jeśli z przyczyn niezależnych od Sponsora, przebieg projektu będzie inny, niż zakładany.</w:t>
      </w:r>
    </w:p>
    <w:p w14:paraId="4A13E6CF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Zamawiający posiada możliwość udostępnienia wykonawcy sprzętu potrzebnego do wykonania procedur, w tym do przechowywania próbek.</w:t>
      </w:r>
    </w:p>
    <w:p w14:paraId="71CBA5DC" w14:textId="788A6F0F" w:rsidR="00B35225" w:rsidRPr="00CF31A3" w:rsidRDefault="07265217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Zamawiający dopuszcza możliwość korzystania z usług podwykonawców.</w:t>
      </w:r>
    </w:p>
    <w:p w14:paraId="491433D7" w14:textId="34E93B0D" w:rsidR="3CC0B3F4" w:rsidRDefault="3CC0B3F4" w:rsidP="3CC0B3F4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16C7D" w14:textId="5981004C" w:rsidR="0E9A470E" w:rsidRDefault="29802F2B" w:rsidP="3CC0B3F4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>Składanie ofert</w:t>
      </w:r>
    </w:p>
    <w:p w14:paraId="27D214A4" w14:textId="77777777" w:rsidR="00652F4D" w:rsidRDefault="7DA76F3A" w:rsidP="00652F4D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dopuszcza składanie ofert częściowych </w:t>
      </w:r>
    </w:p>
    <w:p w14:paraId="37267D26" w14:textId="4303E658" w:rsidR="0E9A470E" w:rsidRDefault="67D2C549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FBE1926">
        <w:rPr>
          <w:rFonts w:ascii="Times New Roman" w:hAnsi="Times New Roman" w:cs="Times New Roman"/>
          <w:sz w:val="22"/>
          <w:szCs w:val="22"/>
        </w:rPr>
        <w:t>Ofertę można złożyć na dowolną ilość części zamówienia</w:t>
      </w:r>
      <w:r w:rsidR="3247971C" w:rsidRPr="7FBE1926">
        <w:rPr>
          <w:rFonts w:ascii="Times New Roman" w:hAnsi="Times New Roman" w:cs="Times New Roman"/>
          <w:sz w:val="22"/>
          <w:szCs w:val="22"/>
        </w:rPr>
        <w:t xml:space="preserve"> podstawoweg</w:t>
      </w:r>
      <w:r w:rsidR="6CEAD14F" w:rsidRPr="7FBE1926">
        <w:rPr>
          <w:rFonts w:ascii="Times New Roman" w:hAnsi="Times New Roman" w:cs="Times New Roman"/>
          <w:sz w:val="22"/>
          <w:szCs w:val="22"/>
        </w:rPr>
        <w:t>o</w:t>
      </w:r>
      <w:r w:rsidRPr="7FBE1926">
        <w:rPr>
          <w:rFonts w:ascii="Times New Roman" w:hAnsi="Times New Roman" w:cs="Times New Roman"/>
          <w:sz w:val="22"/>
          <w:szCs w:val="22"/>
        </w:rPr>
        <w:t xml:space="preserve">. Każda część zamówienia </w:t>
      </w:r>
      <w:r w:rsidR="6DE6005A" w:rsidRPr="7FBE1926">
        <w:rPr>
          <w:rFonts w:ascii="Times New Roman" w:hAnsi="Times New Roman" w:cs="Times New Roman"/>
          <w:sz w:val="22"/>
          <w:szCs w:val="22"/>
        </w:rPr>
        <w:t xml:space="preserve">podstawowego </w:t>
      </w:r>
      <w:r w:rsidRPr="7FBE1926">
        <w:rPr>
          <w:rFonts w:ascii="Times New Roman" w:hAnsi="Times New Roman" w:cs="Times New Roman"/>
          <w:sz w:val="22"/>
          <w:szCs w:val="22"/>
        </w:rPr>
        <w:t>będzie badana, oceniana i rozstrzygana niezależnie od innych. W przypadku udzielenia zamówienia</w:t>
      </w:r>
      <w:r w:rsidR="2EF33DE3" w:rsidRPr="7FBE1926">
        <w:rPr>
          <w:rFonts w:ascii="Times New Roman" w:hAnsi="Times New Roman" w:cs="Times New Roman"/>
          <w:sz w:val="22"/>
          <w:szCs w:val="22"/>
        </w:rPr>
        <w:t xml:space="preserve"> podstawowego</w:t>
      </w:r>
      <w:r w:rsidRPr="7FBE1926">
        <w:rPr>
          <w:rFonts w:ascii="Times New Roman" w:hAnsi="Times New Roman" w:cs="Times New Roman"/>
          <w:sz w:val="22"/>
          <w:szCs w:val="22"/>
        </w:rPr>
        <w:t xml:space="preserve"> w zakresie większej ilości części jednemu wykonawcy, zostanie z nim podpisana jedna łączna umowa. </w:t>
      </w:r>
    </w:p>
    <w:p w14:paraId="7049FACA" w14:textId="107C36F6" w:rsidR="0E9A470E" w:rsidRDefault="7C1562AC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Jeden Wykonawca może zostać wybrany do realizacji więcej niż jednej części zamówienia podstawowego, pod </w:t>
      </w:r>
      <w:r w:rsidR="6792ADE7" w:rsidRPr="303FBF71">
        <w:rPr>
          <w:rFonts w:ascii="Times New Roman" w:eastAsia="Times New Roman" w:hAnsi="Times New Roman" w:cs="Times New Roman"/>
          <w:sz w:val="22"/>
          <w:szCs w:val="22"/>
        </w:rPr>
        <w:t>warunkiem,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że złoży ofertę obejmującą te części. W uzasadnionych przypadkach, w </w:t>
      </w:r>
      <w:r w:rsidR="0D2C8923" w:rsidRPr="303FBF71">
        <w:rPr>
          <w:rFonts w:ascii="Times New Roman" w:eastAsia="Times New Roman" w:hAnsi="Times New Roman" w:cs="Times New Roman"/>
          <w:sz w:val="22"/>
          <w:szCs w:val="22"/>
        </w:rPr>
        <w:t>szczególności,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gdy liczba złożonych ofert jest ograniczona lub niewystarczająca do zapewnienia realizacji zamówienia w wymaganym zakresie lub terminie, Zamawiający dopuszcza wybór jednego Wykonawcy do realizacji większej liczby części zamówienia podstawowego.</w:t>
      </w:r>
      <w:r w:rsidR="45D22B08" w:rsidRPr="303FBF7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>Ostateczna liczba części zamówienia podstawowego przyznanych danemu Wykonawcy wynika z zakresu złożonej oferty.</w:t>
      </w:r>
    </w:p>
    <w:p w14:paraId="00643ECE" w14:textId="63081C36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W przypadku, gdy ten sam oferent zostanie wybrany do realizacji więcej niż jednej części:  </w:t>
      </w:r>
    </w:p>
    <w:p w14:paraId="0132F24C" w14:textId="1EAE0B9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inicjująca, </w:t>
      </w:r>
    </w:p>
    <w:p w14:paraId="79CCB761" w14:textId="0FF34B8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administracyjna, </w:t>
      </w:r>
    </w:p>
    <w:p w14:paraId="34A9A79B" w14:textId="04EBE226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Opłata archiwizacyjna</w:t>
      </w:r>
    </w:p>
    <w:p w14:paraId="5893E8EA" w14:textId="0A0D613C" w:rsidR="3CC0B3F4" w:rsidRDefault="3CC0B3F4" w:rsidP="3CC0B3F4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A464D74" w14:textId="00B55840" w:rsidR="0E9A470E" w:rsidRDefault="29802F2B" w:rsidP="303FBF71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będą naliczane tylko raz, niezależnie od liczby wygranych części. </w:t>
      </w:r>
    </w:p>
    <w:p w14:paraId="5F9CFA5D" w14:textId="054A5BEF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nie dopuszcza </w:t>
      </w:r>
      <w:r w:rsidR="4151A118" w:rsidRPr="303FBF71">
        <w:rPr>
          <w:rFonts w:ascii="Times New Roman" w:hAnsi="Times New Roman" w:cs="Times New Roman"/>
          <w:sz w:val="22"/>
          <w:szCs w:val="22"/>
        </w:rPr>
        <w:t xml:space="preserve">składania </w:t>
      </w:r>
      <w:r w:rsidRPr="303FBF71">
        <w:rPr>
          <w:rFonts w:ascii="Times New Roman" w:hAnsi="Times New Roman" w:cs="Times New Roman"/>
          <w:sz w:val="22"/>
          <w:szCs w:val="22"/>
        </w:rPr>
        <w:t>ofert</w:t>
      </w:r>
      <w:r w:rsidR="26F46F60" w:rsidRPr="303FBF71">
        <w:rPr>
          <w:rFonts w:ascii="Times New Roman" w:hAnsi="Times New Roman" w:cs="Times New Roman"/>
          <w:sz w:val="22"/>
          <w:szCs w:val="22"/>
        </w:rPr>
        <w:t>y</w:t>
      </w:r>
      <w:r w:rsidRPr="303FBF71">
        <w:rPr>
          <w:rFonts w:ascii="Times New Roman" w:hAnsi="Times New Roman" w:cs="Times New Roman"/>
          <w:sz w:val="22"/>
          <w:szCs w:val="22"/>
        </w:rPr>
        <w:t xml:space="preserve"> wariantowych. </w:t>
      </w:r>
    </w:p>
    <w:p w14:paraId="7B07F7A0" w14:textId="290E0ED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Prawo opcji </w:t>
      </w:r>
    </w:p>
    <w:p w14:paraId="105B2197" w14:textId="2B88F0B4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przewiduje możliwość skorzystania z prawa opcji polegającego na zwiększeniu zakresu zamówienia w stosunku do zakresu podstawowego. </w:t>
      </w:r>
    </w:p>
    <w:p w14:paraId="2C3569DC" w14:textId="3B7AAEC1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Prawo opcji realizowane będzie na takich samych warunkach cenowych jak zamówienie podstawowe, zgodnie z ceną jednostkową wskazaną w ofercie.  </w:t>
      </w:r>
    </w:p>
    <w:p w14:paraId="756C0B8B" w14:textId="7108E223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Skorzystanie z prawa opcji nie wymaga zawarcia odrębnej umowy. </w:t>
      </w:r>
    </w:p>
    <w:p w14:paraId="03C9A483" w14:textId="20B98447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poinformuje Wykonawcę o skorzystaniu z prawa opcji w formie pisemnej lub elektronicznej na podstawie przedłożonego Wykonawcy oświadczenia nie później niż na 30 dni przez planowanym terminem realizacji danej części zamówienia objętej opcją.  </w:t>
      </w:r>
    </w:p>
    <w:p w14:paraId="3682EF71" w14:textId="42E02860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Nieskorzystanie przez Zamawiającego z prawa opcji lub skorzystanie z niego w ograniczonym zakresie nie stanowi podstawy do dochodzenia przez Wykonawcę jakichkolwiek roszczeń, w tym roszczeń odszkodowawczych.  </w:t>
      </w:r>
    </w:p>
    <w:p w14:paraId="2C5C9AE1" w14:textId="3A58FF46" w:rsidR="0E9A470E" w:rsidRDefault="626F3B3C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lastRenderedPageBreak/>
        <w:t xml:space="preserve">Zamawiający gwarantuje realizację zamówienia podstawowego o łącznej liczbie </w:t>
      </w:r>
      <w:r w:rsidR="00D74401">
        <w:rPr>
          <w:rFonts w:ascii="Times New Roman" w:hAnsi="Times New Roman" w:cs="Times New Roman"/>
          <w:sz w:val="22"/>
          <w:szCs w:val="22"/>
        </w:rPr>
        <w:t>50</w:t>
      </w:r>
      <w:r w:rsidRPr="303FBF71">
        <w:rPr>
          <w:rFonts w:ascii="Times New Roman" w:hAnsi="Times New Roman" w:cs="Times New Roman"/>
          <w:sz w:val="22"/>
          <w:szCs w:val="22"/>
        </w:rPr>
        <w:t xml:space="preserve"> pacjentów (</w:t>
      </w:r>
      <w:r w:rsidR="00D74401">
        <w:rPr>
          <w:rFonts w:ascii="Times New Roman" w:hAnsi="Times New Roman" w:cs="Times New Roman"/>
          <w:sz w:val="22"/>
          <w:szCs w:val="22"/>
        </w:rPr>
        <w:t>1</w:t>
      </w:r>
      <w:r w:rsidRPr="303FBF71">
        <w:rPr>
          <w:rFonts w:ascii="Times New Roman" w:hAnsi="Times New Roman" w:cs="Times New Roman"/>
          <w:sz w:val="22"/>
          <w:szCs w:val="22"/>
        </w:rPr>
        <w:t>0 części po 5 pacjentów), przy czym zamówienie to zostanie rozdzielone pomiędzy Wykonawców wybranych w postępowaniu, zgodnie z wynikami oceny ofert</w:t>
      </w:r>
    </w:p>
    <w:p w14:paraId="19BB6940" w14:textId="76C6117A" w:rsidR="0E9A470E" w:rsidRDefault="0E9A470E" w:rsidP="303FBF71">
      <w:pPr>
        <w:pStyle w:val="Akapitzlist"/>
        <w:spacing w:after="57" w:line="276" w:lineRule="auto"/>
        <w:ind w:left="1068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EEBA8CE" w14:textId="4267223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Zakres minimalny i maksymalny zamówienia </w:t>
      </w:r>
    </w:p>
    <w:p w14:paraId="28B74B9D" w14:textId="06A50706" w:rsidR="0E9A470E" w:rsidRDefault="67D2C549" w:rsidP="303FBF71">
      <w:pPr>
        <w:pStyle w:val="Akapitzlist"/>
        <w:numPr>
          <w:ilvl w:val="0"/>
          <w:numId w:val="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9CE1E89">
        <w:rPr>
          <w:rFonts w:ascii="Times New Roman" w:hAnsi="Times New Roman" w:cs="Times New Roman"/>
          <w:sz w:val="22"/>
          <w:szCs w:val="22"/>
        </w:rPr>
        <w:t xml:space="preserve">Minimalny zakres zamówienia wynosi 1 część, co odpowiada rekrutacji 5 pacjentów. Zamówienie zostało podzielone na maksymalnie </w:t>
      </w:r>
      <w:r w:rsidR="5CE22EC7" w:rsidRPr="39CE1E89">
        <w:rPr>
          <w:rFonts w:ascii="Times New Roman" w:hAnsi="Times New Roman" w:cs="Times New Roman"/>
          <w:sz w:val="22"/>
          <w:szCs w:val="22"/>
        </w:rPr>
        <w:t>110</w:t>
      </w:r>
      <w:r w:rsidRPr="39CE1E89">
        <w:rPr>
          <w:rFonts w:ascii="Times New Roman" w:hAnsi="Times New Roman" w:cs="Times New Roman"/>
          <w:sz w:val="22"/>
          <w:szCs w:val="22"/>
        </w:rPr>
        <w:t xml:space="preserve"> części, w tym: </w:t>
      </w:r>
    </w:p>
    <w:p w14:paraId="5FE781C5" w14:textId="3F7A83F9" w:rsidR="0E9A470E" w:rsidRDefault="003B6E95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29802F2B" w:rsidRPr="303FBF71">
        <w:rPr>
          <w:rFonts w:ascii="Times New Roman" w:hAnsi="Times New Roman" w:cs="Times New Roman"/>
          <w:sz w:val="22"/>
          <w:szCs w:val="22"/>
        </w:rPr>
        <w:t xml:space="preserve">0 części w ramach zamówienia podstawowego </w:t>
      </w:r>
    </w:p>
    <w:p w14:paraId="0D516061" w14:textId="12E8F241" w:rsidR="0E9A470E" w:rsidRDefault="31E2B694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>10</w:t>
      </w:r>
      <w:r w:rsidR="67D2C549" w:rsidRPr="7EA7556D">
        <w:rPr>
          <w:rFonts w:ascii="Times New Roman" w:hAnsi="Times New Roman" w:cs="Times New Roman"/>
          <w:sz w:val="22"/>
          <w:szCs w:val="22"/>
        </w:rPr>
        <w:t xml:space="preserve"> części w ramach prawa opcji </w:t>
      </w:r>
      <w:r w:rsidR="2FCBA015" w:rsidRPr="7EA7556D">
        <w:rPr>
          <w:rFonts w:ascii="Times New Roman" w:hAnsi="Times New Roman" w:cs="Times New Roman"/>
          <w:sz w:val="22"/>
          <w:szCs w:val="22"/>
        </w:rPr>
        <w:t>w zakresie każdej części (łącznie 100</w:t>
      </w:r>
      <w:r w:rsidR="420DC898" w:rsidRPr="7EA7556D">
        <w:rPr>
          <w:rFonts w:ascii="Times New Roman" w:hAnsi="Times New Roman" w:cs="Times New Roman"/>
          <w:sz w:val="22"/>
          <w:szCs w:val="22"/>
        </w:rPr>
        <w:t xml:space="preserve"> części w ramach prawa opcji</w:t>
      </w:r>
      <w:r w:rsidR="2FCBA015" w:rsidRPr="7EA7556D">
        <w:rPr>
          <w:rFonts w:ascii="Times New Roman" w:hAnsi="Times New Roman" w:cs="Times New Roman"/>
          <w:sz w:val="22"/>
          <w:szCs w:val="22"/>
        </w:rPr>
        <w:t xml:space="preserve">).   </w:t>
      </w:r>
    </w:p>
    <w:p w14:paraId="1F555050" w14:textId="4FFA8958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 xml:space="preserve">Prawo opcji - 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Zamawiający zastrzega sobie możliwość skorzystania z prawa opcji polegającego na zwiększeniu liczby realizowanych usług o maksymalnie </w:t>
      </w:r>
      <w:r w:rsidR="1BF184EE" w:rsidRPr="7EA7556D">
        <w:rPr>
          <w:rFonts w:ascii="Times New Roman" w:hAnsi="Times New Roman" w:cs="Times New Roman"/>
          <w:sz w:val="22"/>
          <w:szCs w:val="22"/>
        </w:rPr>
        <w:t>100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części (maksymalnie </w:t>
      </w:r>
      <w:r w:rsidR="2F5C2397" w:rsidRPr="7EA7556D">
        <w:rPr>
          <w:rFonts w:ascii="Times New Roman" w:hAnsi="Times New Roman" w:cs="Times New Roman"/>
          <w:sz w:val="22"/>
          <w:szCs w:val="22"/>
        </w:rPr>
        <w:t>500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pacjentów), do osiągnięcia maksymalnej liczby </w:t>
      </w:r>
      <w:r w:rsidR="41AE9179" w:rsidRPr="7EA7556D">
        <w:rPr>
          <w:rFonts w:ascii="Times New Roman" w:hAnsi="Times New Roman" w:cs="Times New Roman"/>
          <w:sz w:val="22"/>
          <w:szCs w:val="22"/>
        </w:rPr>
        <w:t>550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pacjentów. Skorzystanie z prawa opcji w całości lub w części uzależnione będzie od faktycznych potrzeb Zamawiającego wynikających z przebiegu realizacji projektu.</w:t>
      </w:r>
      <w:r w:rsidRPr="7EA755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71E933E" w14:textId="0401B22A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 xml:space="preserve">Zamówienie zostało podzielone łącznie na </w:t>
      </w:r>
      <w:r w:rsidR="123DA91A" w:rsidRPr="7EA7556D">
        <w:rPr>
          <w:rFonts w:ascii="Times New Roman" w:hAnsi="Times New Roman" w:cs="Times New Roman"/>
          <w:sz w:val="22"/>
          <w:szCs w:val="22"/>
        </w:rPr>
        <w:t>110</w:t>
      </w:r>
      <w:r w:rsidRPr="7EA7556D">
        <w:rPr>
          <w:rFonts w:ascii="Times New Roman" w:hAnsi="Times New Roman" w:cs="Times New Roman"/>
          <w:sz w:val="22"/>
          <w:szCs w:val="22"/>
        </w:rPr>
        <w:t xml:space="preserve"> części, a każda część obejmuje rekrutację 5 pacjentów. Maksymalny zakres zamówienia odpowiada łącznej liczbie części wskazanych w niniejszym zapytaniu ofertowym tj. </w:t>
      </w:r>
      <w:r w:rsidR="297E8408" w:rsidRPr="7EA7556D">
        <w:rPr>
          <w:rFonts w:ascii="Times New Roman" w:hAnsi="Times New Roman" w:cs="Times New Roman"/>
          <w:sz w:val="22"/>
          <w:szCs w:val="22"/>
        </w:rPr>
        <w:t>550</w:t>
      </w:r>
      <w:r w:rsidRPr="7EA7556D">
        <w:rPr>
          <w:rFonts w:ascii="Times New Roman" w:hAnsi="Times New Roman" w:cs="Times New Roman"/>
          <w:sz w:val="22"/>
          <w:szCs w:val="22"/>
        </w:rPr>
        <w:t xml:space="preserve"> pacjentów.</w:t>
      </w:r>
    </w:p>
    <w:sectPr w:rsidR="0E9A470E" w:rsidSect="009266D3">
      <w:headerReference w:type="default" r:id="rId10"/>
      <w:footerReference w:type="default" r:id="rId11"/>
      <w:pgSz w:w="11906" w:h="16838"/>
      <w:pgMar w:top="165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4D52" w14:textId="77777777" w:rsidR="00096514" w:rsidRDefault="00096514" w:rsidP="00906896">
      <w:pPr>
        <w:spacing w:after="0" w:line="240" w:lineRule="auto"/>
      </w:pPr>
      <w:r>
        <w:separator/>
      </w:r>
    </w:p>
  </w:endnote>
  <w:endnote w:type="continuationSeparator" w:id="0">
    <w:p w14:paraId="0AD4CC26" w14:textId="77777777" w:rsidR="00096514" w:rsidRDefault="00096514" w:rsidP="0090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7647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3760E1" w14:textId="7EFB26C7" w:rsidR="006941C4" w:rsidRDefault="006941C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E56E06" w14:textId="77777777" w:rsidR="006941C4" w:rsidRDefault="00694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33544" w14:textId="77777777" w:rsidR="00096514" w:rsidRDefault="00096514" w:rsidP="00906896">
      <w:pPr>
        <w:spacing w:after="0" w:line="240" w:lineRule="auto"/>
      </w:pPr>
      <w:r>
        <w:separator/>
      </w:r>
    </w:p>
  </w:footnote>
  <w:footnote w:type="continuationSeparator" w:id="0">
    <w:p w14:paraId="71958E08" w14:textId="77777777" w:rsidR="00096514" w:rsidRDefault="00096514" w:rsidP="00906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14A7" w14:textId="45A0819B" w:rsidR="00906896" w:rsidRPr="006B2E06" w:rsidRDefault="00403D55" w:rsidP="006B2E06">
    <w:pPr>
      <w:pStyle w:val="Nagwek"/>
    </w:pPr>
    <w:r w:rsidRPr="008024E0">
      <w:rPr>
        <w:rFonts w:cs="Times New Roman"/>
        <w:noProof/>
      </w:rPr>
      <w:drawing>
        <wp:inline distT="0" distB="0" distL="0" distR="0" wp14:anchorId="3998EAA1" wp14:editId="3A6DFBBB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06C"/>
    <w:multiLevelType w:val="hybridMultilevel"/>
    <w:tmpl w:val="DEF04A5A"/>
    <w:lvl w:ilvl="0" w:tplc="B99C4F46">
      <w:start w:val="1"/>
      <w:numFmt w:val="decimal"/>
      <w:lvlText w:val="%1."/>
      <w:lvlJc w:val="left"/>
      <w:pPr>
        <w:ind w:left="1020" w:hanging="360"/>
      </w:pPr>
    </w:lvl>
    <w:lvl w:ilvl="1" w:tplc="8E04BD80">
      <w:start w:val="1"/>
      <w:numFmt w:val="decimal"/>
      <w:lvlText w:val="%2."/>
      <w:lvlJc w:val="left"/>
      <w:pPr>
        <w:ind w:left="1020" w:hanging="360"/>
      </w:pPr>
    </w:lvl>
    <w:lvl w:ilvl="2" w:tplc="56CC3152">
      <w:start w:val="1"/>
      <w:numFmt w:val="decimal"/>
      <w:lvlText w:val="%3."/>
      <w:lvlJc w:val="left"/>
      <w:pPr>
        <w:ind w:left="1020" w:hanging="360"/>
      </w:pPr>
    </w:lvl>
    <w:lvl w:ilvl="3" w:tplc="9CE68B34">
      <w:start w:val="1"/>
      <w:numFmt w:val="decimal"/>
      <w:lvlText w:val="%4."/>
      <w:lvlJc w:val="left"/>
      <w:pPr>
        <w:ind w:left="1020" w:hanging="360"/>
      </w:pPr>
    </w:lvl>
    <w:lvl w:ilvl="4" w:tplc="AC802B58">
      <w:start w:val="1"/>
      <w:numFmt w:val="decimal"/>
      <w:lvlText w:val="%5."/>
      <w:lvlJc w:val="left"/>
      <w:pPr>
        <w:ind w:left="1020" w:hanging="360"/>
      </w:pPr>
    </w:lvl>
    <w:lvl w:ilvl="5" w:tplc="39B4410E">
      <w:start w:val="1"/>
      <w:numFmt w:val="decimal"/>
      <w:lvlText w:val="%6."/>
      <w:lvlJc w:val="left"/>
      <w:pPr>
        <w:ind w:left="1020" w:hanging="360"/>
      </w:pPr>
    </w:lvl>
    <w:lvl w:ilvl="6" w:tplc="38EABF46">
      <w:start w:val="1"/>
      <w:numFmt w:val="decimal"/>
      <w:lvlText w:val="%7."/>
      <w:lvlJc w:val="left"/>
      <w:pPr>
        <w:ind w:left="1020" w:hanging="360"/>
      </w:pPr>
    </w:lvl>
    <w:lvl w:ilvl="7" w:tplc="6DEEA784">
      <w:start w:val="1"/>
      <w:numFmt w:val="decimal"/>
      <w:lvlText w:val="%8."/>
      <w:lvlJc w:val="left"/>
      <w:pPr>
        <w:ind w:left="1020" w:hanging="360"/>
      </w:pPr>
    </w:lvl>
    <w:lvl w:ilvl="8" w:tplc="EBC0C8C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33F675E"/>
    <w:multiLevelType w:val="hybridMultilevel"/>
    <w:tmpl w:val="D5FCC650"/>
    <w:lvl w:ilvl="0" w:tplc="5F42D884">
      <w:start w:val="1"/>
      <w:numFmt w:val="decimal"/>
      <w:lvlText w:val="%1."/>
      <w:lvlJc w:val="left"/>
      <w:pPr>
        <w:ind w:left="720" w:hanging="360"/>
      </w:pPr>
    </w:lvl>
    <w:lvl w:ilvl="1" w:tplc="C7C095B0">
      <w:start w:val="1"/>
      <w:numFmt w:val="lowerLetter"/>
      <w:lvlText w:val="%2."/>
      <w:lvlJc w:val="left"/>
      <w:pPr>
        <w:ind w:left="1440" w:hanging="360"/>
      </w:pPr>
    </w:lvl>
    <w:lvl w:ilvl="2" w:tplc="F8C07CA2">
      <w:start w:val="1"/>
      <w:numFmt w:val="lowerRoman"/>
      <w:lvlText w:val="%3."/>
      <w:lvlJc w:val="right"/>
      <w:pPr>
        <w:ind w:left="2160" w:hanging="180"/>
      </w:pPr>
    </w:lvl>
    <w:lvl w:ilvl="3" w:tplc="C51A0970">
      <w:start w:val="1"/>
      <w:numFmt w:val="decimal"/>
      <w:lvlText w:val="%4."/>
      <w:lvlJc w:val="left"/>
      <w:pPr>
        <w:ind w:left="2880" w:hanging="360"/>
      </w:pPr>
    </w:lvl>
    <w:lvl w:ilvl="4" w:tplc="70B07766">
      <w:start w:val="1"/>
      <w:numFmt w:val="lowerLetter"/>
      <w:lvlText w:val="%5."/>
      <w:lvlJc w:val="left"/>
      <w:pPr>
        <w:ind w:left="3600" w:hanging="360"/>
      </w:pPr>
    </w:lvl>
    <w:lvl w:ilvl="5" w:tplc="29F402C6">
      <w:start w:val="1"/>
      <w:numFmt w:val="lowerRoman"/>
      <w:lvlText w:val="%6."/>
      <w:lvlJc w:val="right"/>
      <w:pPr>
        <w:ind w:left="4320" w:hanging="180"/>
      </w:pPr>
    </w:lvl>
    <w:lvl w:ilvl="6" w:tplc="CED0AB52">
      <w:start w:val="1"/>
      <w:numFmt w:val="decimal"/>
      <w:lvlText w:val="%7."/>
      <w:lvlJc w:val="left"/>
      <w:pPr>
        <w:ind w:left="5040" w:hanging="360"/>
      </w:pPr>
    </w:lvl>
    <w:lvl w:ilvl="7" w:tplc="DB9C74F2">
      <w:start w:val="1"/>
      <w:numFmt w:val="lowerLetter"/>
      <w:lvlText w:val="%8."/>
      <w:lvlJc w:val="left"/>
      <w:pPr>
        <w:ind w:left="5760" w:hanging="360"/>
      </w:pPr>
    </w:lvl>
    <w:lvl w:ilvl="8" w:tplc="D92C19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4793"/>
    <w:multiLevelType w:val="hybridMultilevel"/>
    <w:tmpl w:val="400E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676BE">
      <w:start w:val="1"/>
      <w:numFmt w:val="bullet"/>
      <w:lvlText w:val="•"/>
      <w:lvlJc w:val="left"/>
      <w:pPr>
        <w:ind w:left="1842" w:hanging="708"/>
      </w:pPr>
      <w:rPr>
        <w:rFonts w:ascii="Aptos" w:eastAsiaTheme="minorHAnsi" w:hAnsi="Aptos" w:cstheme="minorBid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92C5"/>
    <w:multiLevelType w:val="hybridMultilevel"/>
    <w:tmpl w:val="5680E91A"/>
    <w:lvl w:ilvl="0" w:tplc="26BAFB42">
      <w:start w:val="1"/>
      <w:numFmt w:val="decimal"/>
      <w:lvlText w:val="%1."/>
      <w:lvlJc w:val="left"/>
      <w:pPr>
        <w:ind w:left="1080" w:hanging="360"/>
      </w:pPr>
    </w:lvl>
    <w:lvl w:ilvl="1" w:tplc="AC04C6DA">
      <w:start w:val="1"/>
      <w:numFmt w:val="lowerLetter"/>
      <w:lvlText w:val="%2."/>
      <w:lvlJc w:val="left"/>
      <w:pPr>
        <w:ind w:left="1800" w:hanging="360"/>
      </w:pPr>
    </w:lvl>
    <w:lvl w:ilvl="2" w:tplc="3F4E112C">
      <w:start w:val="1"/>
      <w:numFmt w:val="lowerRoman"/>
      <w:lvlText w:val="%3."/>
      <w:lvlJc w:val="right"/>
      <w:pPr>
        <w:ind w:left="2520" w:hanging="180"/>
      </w:pPr>
    </w:lvl>
    <w:lvl w:ilvl="3" w:tplc="23B08F0C">
      <w:start w:val="1"/>
      <w:numFmt w:val="decimal"/>
      <w:lvlText w:val="%4."/>
      <w:lvlJc w:val="left"/>
      <w:pPr>
        <w:ind w:left="3240" w:hanging="360"/>
      </w:pPr>
    </w:lvl>
    <w:lvl w:ilvl="4" w:tplc="4294A640">
      <w:start w:val="1"/>
      <w:numFmt w:val="lowerLetter"/>
      <w:lvlText w:val="%5."/>
      <w:lvlJc w:val="left"/>
      <w:pPr>
        <w:ind w:left="3960" w:hanging="360"/>
      </w:pPr>
    </w:lvl>
    <w:lvl w:ilvl="5" w:tplc="7FD4581C">
      <w:start w:val="1"/>
      <w:numFmt w:val="lowerRoman"/>
      <w:lvlText w:val="%6."/>
      <w:lvlJc w:val="right"/>
      <w:pPr>
        <w:ind w:left="4680" w:hanging="180"/>
      </w:pPr>
    </w:lvl>
    <w:lvl w:ilvl="6" w:tplc="92B6CC68">
      <w:start w:val="1"/>
      <w:numFmt w:val="decimal"/>
      <w:lvlText w:val="%7."/>
      <w:lvlJc w:val="left"/>
      <w:pPr>
        <w:ind w:left="5400" w:hanging="360"/>
      </w:pPr>
    </w:lvl>
    <w:lvl w:ilvl="7" w:tplc="3ED0130A">
      <w:start w:val="1"/>
      <w:numFmt w:val="lowerLetter"/>
      <w:lvlText w:val="%8."/>
      <w:lvlJc w:val="left"/>
      <w:pPr>
        <w:ind w:left="6120" w:hanging="360"/>
      </w:pPr>
    </w:lvl>
    <w:lvl w:ilvl="8" w:tplc="B88436D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B17C96"/>
    <w:multiLevelType w:val="hybridMultilevel"/>
    <w:tmpl w:val="E728A6FC"/>
    <w:lvl w:ilvl="0" w:tplc="7F14AE7C">
      <w:start w:val="1"/>
      <w:numFmt w:val="lowerLetter"/>
      <w:lvlText w:val="%1."/>
      <w:lvlJc w:val="left"/>
      <w:pPr>
        <w:ind w:left="1068" w:hanging="360"/>
      </w:pPr>
    </w:lvl>
    <w:lvl w:ilvl="1" w:tplc="602E43F8">
      <w:start w:val="1"/>
      <w:numFmt w:val="lowerLetter"/>
      <w:lvlText w:val="%2."/>
      <w:lvlJc w:val="left"/>
      <w:pPr>
        <w:ind w:left="1788" w:hanging="360"/>
      </w:pPr>
    </w:lvl>
    <w:lvl w:ilvl="2" w:tplc="1408BAC2">
      <w:start w:val="1"/>
      <w:numFmt w:val="lowerRoman"/>
      <w:lvlText w:val="%3."/>
      <w:lvlJc w:val="right"/>
      <w:pPr>
        <w:ind w:left="2508" w:hanging="180"/>
      </w:pPr>
    </w:lvl>
    <w:lvl w:ilvl="3" w:tplc="3E64179C">
      <w:start w:val="1"/>
      <w:numFmt w:val="decimal"/>
      <w:lvlText w:val="%4."/>
      <w:lvlJc w:val="left"/>
      <w:pPr>
        <w:ind w:left="3228" w:hanging="360"/>
      </w:pPr>
    </w:lvl>
    <w:lvl w:ilvl="4" w:tplc="373EAB80">
      <w:start w:val="1"/>
      <w:numFmt w:val="lowerLetter"/>
      <w:lvlText w:val="%5."/>
      <w:lvlJc w:val="left"/>
      <w:pPr>
        <w:ind w:left="3948" w:hanging="360"/>
      </w:pPr>
    </w:lvl>
    <w:lvl w:ilvl="5" w:tplc="F58EE080">
      <w:start w:val="1"/>
      <w:numFmt w:val="lowerRoman"/>
      <w:lvlText w:val="%6."/>
      <w:lvlJc w:val="right"/>
      <w:pPr>
        <w:ind w:left="4668" w:hanging="180"/>
      </w:pPr>
    </w:lvl>
    <w:lvl w:ilvl="6" w:tplc="27EE4852">
      <w:start w:val="1"/>
      <w:numFmt w:val="decimal"/>
      <w:lvlText w:val="%7."/>
      <w:lvlJc w:val="left"/>
      <w:pPr>
        <w:ind w:left="5388" w:hanging="360"/>
      </w:pPr>
    </w:lvl>
    <w:lvl w:ilvl="7" w:tplc="F0243844">
      <w:start w:val="1"/>
      <w:numFmt w:val="lowerLetter"/>
      <w:lvlText w:val="%8."/>
      <w:lvlJc w:val="left"/>
      <w:pPr>
        <w:ind w:left="6108" w:hanging="360"/>
      </w:pPr>
    </w:lvl>
    <w:lvl w:ilvl="8" w:tplc="D43802DA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1120A9"/>
    <w:multiLevelType w:val="hybridMultilevel"/>
    <w:tmpl w:val="4D46F0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5948FC"/>
    <w:multiLevelType w:val="hybridMultilevel"/>
    <w:tmpl w:val="7D4429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5A5AD"/>
    <w:multiLevelType w:val="hybridMultilevel"/>
    <w:tmpl w:val="43E8AFC8"/>
    <w:lvl w:ilvl="0" w:tplc="3D5EBAC2">
      <w:start w:val="1"/>
      <w:numFmt w:val="lowerLetter"/>
      <w:lvlText w:val="%1."/>
      <w:lvlJc w:val="left"/>
      <w:pPr>
        <w:ind w:left="1068" w:hanging="360"/>
      </w:pPr>
    </w:lvl>
    <w:lvl w:ilvl="1" w:tplc="20B2946C">
      <w:start w:val="1"/>
      <w:numFmt w:val="lowerLetter"/>
      <w:lvlText w:val="%2."/>
      <w:lvlJc w:val="left"/>
      <w:pPr>
        <w:ind w:left="1788" w:hanging="360"/>
      </w:pPr>
    </w:lvl>
    <w:lvl w:ilvl="2" w:tplc="6EF67690">
      <w:start w:val="1"/>
      <w:numFmt w:val="lowerRoman"/>
      <w:lvlText w:val="%3."/>
      <w:lvlJc w:val="right"/>
      <w:pPr>
        <w:ind w:left="2508" w:hanging="180"/>
      </w:pPr>
    </w:lvl>
    <w:lvl w:ilvl="3" w:tplc="0F185EEC">
      <w:start w:val="1"/>
      <w:numFmt w:val="decimal"/>
      <w:lvlText w:val="%4."/>
      <w:lvlJc w:val="left"/>
      <w:pPr>
        <w:ind w:left="3228" w:hanging="360"/>
      </w:pPr>
    </w:lvl>
    <w:lvl w:ilvl="4" w:tplc="16065A10">
      <w:start w:val="1"/>
      <w:numFmt w:val="lowerLetter"/>
      <w:lvlText w:val="%5."/>
      <w:lvlJc w:val="left"/>
      <w:pPr>
        <w:ind w:left="3948" w:hanging="360"/>
      </w:pPr>
    </w:lvl>
    <w:lvl w:ilvl="5" w:tplc="A8B0E49E">
      <w:start w:val="1"/>
      <w:numFmt w:val="lowerRoman"/>
      <w:lvlText w:val="%6."/>
      <w:lvlJc w:val="right"/>
      <w:pPr>
        <w:ind w:left="4668" w:hanging="180"/>
      </w:pPr>
    </w:lvl>
    <w:lvl w:ilvl="6" w:tplc="12722616">
      <w:start w:val="1"/>
      <w:numFmt w:val="decimal"/>
      <w:lvlText w:val="%7."/>
      <w:lvlJc w:val="left"/>
      <w:pPr>
        <w:ind w:left="5388" w:hanging="360"/>
      </w:pPr>
    </w:lvl>
    <w:lvl w:ilvl="7" w:tplc="88CC7510">
      <w:start w:val="1"/>
      <w:numFmt w:val="lowerLetter"/>
      <w:lvlText w:val="%8."/>
      <w:lvlJc w:val="left"/>
      <w:pPr>
        <w:ind w:left="6108" w:hanging="360"/>
      </w:pPr>
    </w:lvl>
    <w:lvl w:ilvl="8" w:tplc="764823B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263B68"/>
    <w:multiLevelType w:val="hybridMultilevel"/>
    <w:tmpl w:val="8D2A0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E6D74"/>
    <w:multiLevelType w:val="hybridMultilevel"/>
    <w:tmpl w:val="EE18C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27627"/>
    <w:multiLevelType w:val="hybridMultilevel"/>
    <w:tmpl w:val="C52A881C"/>
    <w:lvl w:ilvl="0" w:tplc="0E925444">
      <w:start w:val="1"/>
      <w:numFmt w:val="decimal"/>
      <w:lvlText w:val="%1."/>
      <w:lvlJc w:val="left"/>
      <w:pPr>
        <w:ind w:left="720" w:hanging="360"/>
      </w:pPr>
    </w:lvl>
    <w:lvl w:ilvl="1" w:tplc="25F4711A">
      <w:start w:val="1"/>
      <w:numFmt w:val="lowerLetter"/>
      <w:lvlText w:val="%2."/>
      <w:lvlJc w:val="left"/>
      <w:pPr>
        <w:ind w:left="1440" w:hanging="360"/>
      </w:pPr>
    </w:lvl>
    <w:lvl w:ilvl="2" w:tplc="5D3EA35C">
      <w:start w:val="1"/>
      <w:numFmt w:val="lowerRoman"/>
      <w:lvlText w:val="%3."/>
      <w:lvlJc w:val="right"/>
      <w:pPr>
        <w:ind w:left="2160" w:hanging="180"/>
      </w:pPr>
    </w:lvl>
    <w:lvl w:ilvl="3" w:tplc="A072C768">
      <w:start w:val="1"/>
      <w:numFmt w:val="decimal"/>
      <w:lvlText w:val="%4."/>
      <w:lvlJc w:val="left"/>
      <w:pPr>
        <w:ind w:left="2880" w:hanging="360"/>
      </w:pPr>
    </w:lvl>
    <w:lvl w:ilvl="4" w:tplc="5A1AEF96">
      <w:start w:val="1"/>
      <w:numFmt w:val="lowerLetter"/>
      <w:lvlText w:val="%5."/>
      <w:lvlJc w:val="left"/>
      <w:pPr>
        <w:ind w:left="3600" w:hanging="360"/>
      </w:pPr>
    </w:lvl>
    <w:lvl w:ilvl="5" w:tplc="F74EF5AE">
      <w:start w:val="1"/>
      <w:numFmt w:val="lowerRoman"/>
      <w:lvlText w:val="%6."/>
      <w:lvlJc w:val="right"/>
      <w:pPr>
        <w:ind w:left="4320" w:hanging="180"/>
      </w:pPr>
    </w:lvl>
    <w:lvl w:ilvl="6" w:tplc="DA3CB028">
      <w:start w:val="1"/>
      <w:numFmt w:val="decimal"/>
      <w:lvlText w:val="%7."/>
      <w:lvlJc w:val="left"/>
      <w:pPr>
        <w:ind w:left="5040" w:hanging="360"/>
      </w:pPr>
    </w:lvl>
    <w:lvl w:ilvl="7" w:tplc="7D629DCE">
      <w:start w:val="1"/>
      <w:numFmt w:val="lowerLetter"/>
      <w:lvlText w:val="%8."/>
      <w:lvlJc w:val="left"/>
      <w:pPr>
        <w:ind w:left="5760" w:hanging="360"/>
      </w:pPr>
    </w:lvl>
    <w:lvl w:ilvl="8" w:tplc="6CB032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F1989"/>
    <w:multiLevelType w:val="hybridMultilevel"/>
    <w:tmpl w:val="C54EC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E1486"/>
    <w:multiLevelType w:val="hybridMultilevel"/>
    <w:tmpl w:val="3F8EA246"/>
    <w:lvl w:ilvl="0" w:tplc="04CA252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C78795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1A073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9F4696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6DED902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CA2CB78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42A75A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660749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1BC7C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97888"/>
    <w:multiLevelType w:val="hybridMultilevel"/>
    <w:tmpl w:val="EB665920"/>
    <w:lvl w:ilvl="0" w:tplc="A5740032">
      <w:start w:val="1"/>
      <w:numFmt w:val="decimal"/>
      <w:lvlText w:val="%1."/>
      <w:lvlJc w:val="left"/>
      <w:pPr>
        <w:ind w:left="720" w:hanging="360"/>
      </w:pPr>
    </w:lvl>
    <w:lvl w:ilvl="1" w:tplc="BA90B024">
      <w:start w:val="1"/>
      <w:numFmt w:val="lowerLetter"/>
      <w:lvlText w:val="%2."/>
      <w:lvlJc w:val="left"/>
      <w:pPr>
        <w:ind w:left="1440" w:hanging="360"/>
      </w:pPr>
    </w:lvl>
    <w:lvl w:ilvl="2" w:tplc="F0FC8A3E">
      <w:start w:val="1"/>
      <w:numFmt w:val="lowerRoman"/>
      <w:lvlText w:val="%3."/>
      <w:lvlJc w:val="right"/>
      <w:pPr>
        <w:ind w:left="2160" w:hanging="180"/>
      </w:pPr>
    </w:lvl>
    <w:lvl w:ilvl="3" w:tplc="DBC49718">
      <w:start w:val="1"/>
      <w:numFmt w:val="decimal"/>
      <w:lvlText w:val="%4."/>
      <w:lvlJc w:val="left"/>
      <w:pPr>
        <w:ind w:left="2880" w:hanging="360"/>
      </w:pPr>
    </w:lvl>
    <w:lvl w:ilvl="4" w:tplc="D7E89426">
      <w:start w:val="1"/>
      <w:numFmt w:val="lowerLetter"/>
      <w:lvlText w:val="%5."/>
      <w:lvlJc w:val="left"/>
      <w:pPr>
        <w:ind w:left="3600" w:hanging="360"/>
      </w:pPr>
    </w:lvl>
    <w:lvl w:ilvl="5" w:tplc="016E2730">
      <w:start w:val="1"/>
      <w:numFmt w:val="lowerRoman"/>
      <w:lvlText w:val="%6."/>
      <w:lvlJc w:val="right"/>
      <w:pPr>
        <w:ind w:left="4320" w:hanging="180"/>
      </w:pPr>
    </w:lvl>
    <w:lvl w:ilvl="6" w:tplc="E6E09FAA">
      <w:start w:val="1"/>
      <w:numFmt w:val="decimal"/>
      <w:lvlText w:val="%7."/>
      <w:lvlJc w:val="left"/>
      <w:pPr>
        <w:ind w:left="5040" w:hanging="360"/>
      </w:pPr>
    </w:lvl>
    <w:lvl w:ilvl="7" w:tplc="C8BC4916">
      <w:start w:val="1"/>
      <w:numFmt w:val="lowerLetter"/>
      <w:lvlText w:val="%8."/>
      <w:lvlJc w:val="left"/>
      <w:pPr>
        <w:ind w:left="5760" w:hanging="360"/>
      </w:pPr>
    </w:lvl>
    <w:lvl w:ilvl="8" w:tplc="3238E1B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4C4CF"/>
    <w:multiLevelType w:val="hybridMultilevel"/>
    <w:tmpl w:val="B9849B72"/>
    <w:lvl w:ilvl="0" w:tplc="CD8C0734">
      <w:start w:val="1"/>
      <w:numFmt w:val="decimal"/>
      <w:lvlText w:val="%1."/>
      <w:lvlJc w:val="left"/>
      <w:pPr>
        <w:ind w:left="720" w:hanging="360"/>
      </w:pPr>
    </w:lvl>
    <w:lvl w:ilvl="1" w:tplc="ADA8A3CE">
      <w:start w:val="1"/>
      <w:numFmt w:val="lowerLetter"/>
      <w:lvlText w:val="%2."/>
      <w:lvlJc w:val="left"/>
      <w:pPr>
        <w:ind w:left="1440" w:hanging="360"/>
      </w:pPr>
    </w:lvl>
    <w:lvl w:ilvl="2" w:tplc="8C843648">
      <w:start w:val="1"/>
      <w:numFmt w:val="lowerRoman"/>
      <w:lvlText w:val="%3."/>
      <w:lvlJc w:val="right"/>
      <w:pPr>
        <w:ind w:left="2160" w:hanging="180"/>
      </w:pPr>
    </w:lvl>
    <w:lvl w:ilvl="3" w:tplc="F18E602C">
      <w:start w:val="1"/>
      <w:numFmt w:val="decimal"/>
      <w:lvlText w:val="%4."/>
      <w:lvlJc w:val="left"/>
      <w:pPr>
        <w:ind w:left="2880" w:hanging="360"/>
      </w:pPr>
    </w:lvl>
    <w:lvl w:ilvl="4" w:tplc="D4A6862E">
      <w:start w:val="1"/>
      <w:numFmt w:val="lowerLetter"/>
      <w:lvlText w:val="%5."/>
      <w:lvlJc w:val="left"/>
      <w:pPr>
        <w:ind w:left="3600" w:hanging="360"/>
      </w:pPr>
    </w:lvl>
    <w:lvl w:ilvl="5" w:tplc="FCA0531C">
      <w:start w:val="1"/>
      <w:numFmt w:val="lowerRoman"/>
      <w:lvlText w:val="%6."/>
      <w:lvlJc w:val="right"/>
      <w:pPr>
        <w:ind w:left="4320" w:hanging="180"/>
      </w:pPr>
    </w:lvl>
    <w:lvl w:ilvl="6" w:tplc="E8D8689A">
      <w:start w:val="1"/>
      <w:numFmt w:val="decimal"/>
      <w:lvlText w:val="%7."/>
      <w:lvlJc w:val="left"/>
      <w:pPr>
        <w:ind w:left="5040" w:hanging="360"/>
      </w:pPr>
    </w:lvl>
    <w:lvl w:ilvl="7" w:tplc="32C4D36C">
      <w:start w:val="1"/>
      <w:numFmt w:val="lowerLetter"/>
      <w:lvlText w:val="%8."/>
      <w:lvlJc w:val="left"/>
      <w:pPr>
        <w:ind w:left="5760" w:hanging="360"/>
      </w:pPr>
    </w:lvl>
    <w:lvl w:ilvl="8" w:tplc="8E20DB4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12A64"/>
    <w:multiLevelType w:val="hybridMultilevel"/>
    <w:tmpl w:val="0A06D7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581DB7"/>
    <w:multiLevelType w:val="hybridMultilevel"/>
    <w:tmpl w:val="47422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B97DF"/>
    <w:multiLevelType w:val="hybridMultilevel"/>
    <w:tmpl w:val="7DC20156"/>
    <w:lvl w:ilvl="0" w:tplc="C2C0C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4A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4A8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E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02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0C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CA2E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8D2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604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61047"/>
    <w:multiLevelType w:val="hybridMultilevel"/>
    <w:tmpl w:val="F7A06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97CA9"/>
    <w:multiLevelType w:val="hybridMultilevel"/>
    <w:tmpl w:val="442480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730B6"/>
    <w:multiLevelType w:val="hybridMultilevel"/>
    <w:tmpl w:val="7490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A1468"/>
    <w:multiLevelType w:val="hybridMultilevel"/>
    <w:tmpl w:val="8F0E9D28"/>
    <w:lvl w:ilvl="0" w:tplc="772A0F26">
      <w:start w:val="1"/>
      <w:numFmt w:val="decimal"/>
      <w:lvlText w:val="%1."/>
      <w:lvlJc w:val="left"/>
      <w:pPr>
        <w:ind w:left="720" w:hanging="360"/>
      </w:pPr>
    </w:lvl>
    <w:lvl w:ilvl="1" w:tplc="79482000">
      <w:start w:val="1"/>
      <w:numFmt w:val="lowerLetter"/>
      <w:lvlText w:val="%2."/>
      <w:lvlJc w:val="left"/>
      <w:pPr>
        <w:ind w:left="1440" w:hanging="360"/>
      </w:pPr>
    </w:lvl>
    <w:lvl w:ilvl="2" w:tplc="04A20F50">
      <w:start w:val="1"/>
      <w:numFmt w:val="lowerRoman"/>
      <w:lvlText w:val="%3."/>
      <w:lvlJc w:val="right"/>
      <w:pPr>
        <w:ind w:left="2160" w:hanging="180"/>
      </w:pPr>
    </w:lvl>
    <w:lvl w:ilvl="3" w:tplc="BB648E2C">
      <w:start w:val="1"/>
      <w:numFmt w:val="decimal"/>
      <w:lvlText w:val="%4."/>
      <w:lvlJc w:val="left"/>
      <w:pPr>
        <w:ind w:left="2880" w:hanging="360"/>
      </w:pPr>
    </w:lvl>
    <w:lvl w:ilvl="4" w:tplc="A574FE8A">
      <w:start w:val="1"/>
      <w:numFmt w:val="lowerLetter"/>
      <w:lvlText w:val="%5."/>
      <w:lvlJc w:val="left"/>
      <w:pPr>
        <w:ind w:left="3600" w:hanging="360"/>
      </w:pPr>
    </w:lvl>
    <w:lvl w:ilvl="5" w:tplc="7C6CAE58">
      <w:start w:val="1"/>
      <w:numFmt w:val="lowerRoman"/>
      <w:lvlText w:val="%6."/>
      <w:lvlJc w:val="right"/>
      <w:pPr>
        <w:ind w:left="4320" w:hanging="180"/>
      </w:pPr>
    </w:lvl>
    <w:lvl w:ilvl="6" w:tplc="EA50994C">
      <w:start w:val="1"/>
      <w:numFmt w:val="decimal"/>
      <w:lvlText w:val="%7."/>
      <w:lvlJc w:val="left"/>
      <w:pPr>
        <w:ind w:left="5040" w:hanging="360"/>
      </w:pPr>
    </w:lvl>
    <w:lvl w:ilvl="7" w:tplc="73282156">
      <w:start w:val="1"/>
      <w:numFmt w:val="lowerLetter"/>
      <w:lvlText w:val="%8."/>
      <w:lvlJc w:val="left"/>
      <w:pPr>
        <w:ind w:left="5760" w:hanging="360"/>
      </w:pPr>
    </w:lvl>
    <w:lvl w:ilvl="8" w:tplc="2EDE7FF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FE2"/>
    <w:multiLevelType w:val="hybridMultilevel"/>
    <w:tmpl w:val="6FF205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256514">
    <w:abstractNumId w:val="14"/>
  </w:num>
  <w:num w:numId="2" w16cid:durableId="30344280">
    <w:abstractNumId w:val="12"/>
  </w:num>
  <w:num w:numId="3" w16cid:durableId="1952081868">
    <w:abstractNumId w:val="4"/>
  </w:num>
  <w:num w:numId="4" w16cid:durableId="238712205">
    <w:abstractNumId w:val="21"/>
  </w:num>
  <w:num w:numId="5" w16cid:durableId="1084448170">
    <w:abstractNumId w:val="7"/>
  </w:num>
  <w:num w:numId="6" w16cid:durableId="1707486198">
    <w:abstractNumId w:val="10"/>
  </w:num>
  <w:num w:numId="7" w16cid:durableId="2022707314">
    <w:abstractNumId w:val="3"/>
  </w:num>
  <w:num w:numId="8" w16cid:durableId="2022731539">
    <w:abstractNumId w:val="1"/>
  </w:num>
  <w:num w:numId="9" w16cid:durableId="1645744518">
    <w:abstractNumId w:val="17"/>
  </w:num>
  <w:num w:numId="10" w16cid:durableId="998145999">
    <w:abstractNumId w:val="13"/>
  </w:num>
  <w:num w:numId="11" w16cid:durableId="562955390">
    <w:abstractNumId w:val="2"/>
  </w:num>
  <w:num w:numId="12" w16cid:durableId="2055958887">
    <w:abstractNumId w:val="16"/>
  </w:num>
  <w:num w:numId="13" w16cid:durableId="222565140">
    <w:abstractNumId w:val="8"/>
  </w:num>
  <w:num w:numId="14" w16cid:durableId="1053312668">
    <w:abstractNumId w:val="6"/>
  </w:num>
  <w:num w:numId="15" w16cid:durableId="314188597">
    <w:abstractNumId w:val="19"/>
  </w:num>
  <w:num w:numId="16" w16cid:durableId="223881326">
    <w:abstractNumId w:val="18"/>
  </w:num>
  <w:num w:numId="17" w16cid:durableId="728114856">
    <w:abstractNumId w:val="15"/>
  </w:num>
  <w:num w:numId="18" w16cid:durableId="1489856521">
    <w:abstractNumId w:val="22"/>
  </w:num>
  <w:num w:numId="19" w16cid:durableId="1684430374">
    <w:abstractNumId w:val="5"/>
  </w:num>
  <w:num w:numId="20" w16cid:durableId="496580598">
    <w:abstractNumId w:val="11"/>
  </w:num>
  <w:num w:numId="21" w16cid:durableId="341246505">
    <w:abstractNumId w:val="0"/>
  </w:num>
  <w:num w:numId="22" w16cid:durableId="1156648461">
    <w:abstractNumId w:val="20"/>
  </w:num>
  <w:num w:numId="23" w16cid:durableId="19582181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C3"/>
    <w:rsid w:val="0002A1E0"/>
    <w:rsid w:val="000329ED"/>
    <w:rsid w:val="00051F81"/>
    <w:rsid w:val="000620D3"/>
    <w:rsid w:val="00062424"/>
    <w:rsid w:val="00062D60"/>
    <w:rsid w:val="00066906"/>
    <w:rsid w:val="000707A2"/>
    <w:rsid w:val="00077EAC"/>
    <w:rsid w:val="00080A47"/>
    <w:rsid w:val="000859E5"/>
    <w:rsid w:val="00093F09"/>
    <w:rsid w:val="00096514"/>
    <w:rsid w:val="000A3828"/>
    <w:rsid w:val="000B07ED"/>
    <w:rsid w:val="000B7673"/>
    <w:rsid w:val="000B7E2E"/>
    <w:rsid w:val="000C26C1"/>
    <w:rsid w:val="000D52FE"/>
    <w:rsid w:val="000E380E"/>
    <w:rsid w:val="00114EAE"/>
    <w:rsid w:val="001267B6"/>
    <w:rsid w:val="00147236"/>
    <w:rsid w:val="00152023"/>
    <w:rsid w:val="001725BD"/>
    <w:rsid w:val="001915CC"/>
    <w:rsid w:val="001A4BE8"/>
    <w:rsid w:val="001B1A53"/>
    <w:rsid w:val="001B24E0"/>
    <w:rsid w:val="001D070F"/>
    <w:rsid w:val="001D0AB0"/>
    <w:rsid w:val="001F50EE"/>
    <w:rsid w:val="00203F22"/>
    <w:rsid w:val="00206FE0"/>
    <w:rsid w:val="00214B68"/>
    <w:rsid w:val="00220CEB"/>
    <w:rsid w:val="00232662"/>
    <w:rsid w:val="002420BE"/>
    <w:rsid w:val="0025170C"/>
    <w:rsid w:val="0025389A"/>
    <w:rsid w:val="00261D9B"/>
    <w:rsid w:val="00272ABD"/>
    <w:rsid w:val="0028216B"/>
    <w:rsid w:val="00286108"/>
    <w:rsid w:val="00297BD5"/>
    <w:rsid w:val="002A661C"/>
    <w:rsid w:val="002B6A7C"/>
    <w:rsid w:val="002C3C0E"/>
    <w:rsid w:val="002F5EAE"/>
    <w:rsid w:val="002F62A8"/>
    <w:rsid w:val="003077AB"/>
    <w:rsid w:val="003327D4"/>
    <w:rsid w:val="00335123"/>
    <w:rsid w:val="003428B8"/>
    <w:rsid w:val="00350776"/>
    <w:rsid w:val="00370657"/>
    <w:rsid w:val="003A1A93"/>
    <w:rsid w:val="003B3D3B"/>
    <w:rsid w:val="003B6E95"/>
    <w:rsid w:val="003C2CB5"/>
    <w:rsid w:val="003C3714"/>
    <w:rsid w:val="0040140A"/>
    <w:rsid w:val="00403D55"/>
    <w:rsid w:val="00431224"/>
    <w:rsid w:val="00432C01"/>
    <w:rsid w:val="00450E34"/>
    <w:rsid w:val="004658B4"/>
    <w:rsid w:val="004750C0"/>
    <w:rsid w:val="00481113"/>
    <w:rsid w:val="004974BE"/>
    <w:rsid w:val="004A2776"/>
    <w:rsid w:val="004B0D5D"/>
    <w:rsid w:val="004D2EF1"/>
    <w:rsid w:val="004D3EE2"/>
    <w:rsid w:val="0050206E"/>
    <w:rsid w:val="0051767E"/>
    <w:rsid w:val="0054070F"/>
    <w:rsid w:val="00543EA8"/>
    <w:rsid w:val="005673E7"/>
    <w:rsid w:val="00577F76"/>
    <w:rsid w:val="005A32D4"/>
    <w:rsid w:val="005A6835"/>
    <w:rsid w:val="005A7152"/>
    <w:rsid w:val="005C2D96"/>
    <w:rsid w:val="005C3B2E"/>
    <w:rsid w:val="005E227B"/>
    <w:rsid w:val="005F0441"/>
    <w:rsid w:val="005F08AF"/>
    <w:rsid w:val="00600B50"/>
    <w:rsid w:val="006148C2"/>
    <w:rsid w:val="00616C47"/>
    <w:rsid w:val="00625517"/>
    <w:rsid w:val="00632859"/>
    <w:rsid w:val="006478C3"/>
    <w:rsid w:val="00652F4D"/>
    <w:rsid w:val="0065337C"/>
    <w:rsid w:val="00662662"/>
    <w:rsid w:val="0066453F"/>
    <w:rsid w:val="0066659B"/>
    <w:rsid w:val="00673E43"/>
    <w:rsid w:val="00682168"/>
    <w:rsid w:val="006941C4"/>
    <w:rsid w:val="00695201"/>
    <w:rsid w:val="006A75A4"/>
    <w:rsid w:val="006B13BC"/>
    <w:rsid w:val="006B2E06"/>
    <w:rsid w:val="006E118C"/>
    <w:rsid w:val="006E2E06"/>
    <w:rsid w:val="006E3DC1"/>
    <w:rsid w:val="006F7F87"/>
    <w:rsid w:val="007151C1"/>
    <w:rsid w:val="00724AB0"/>
    <w:rsid w:val="00751A37"/>
    <w:rsid w:val="00755E18"/>
    <w:rsid w:val="00762369"/>
    <w:rsid w:val="00772220"/>
    <w:rsid w:val="00780986"/>
    <w:rsid w:val="00782B3A"/>
    <w:rsid w:val="007977D8"/>
    <w:rsid w:val="007C116B"/>
    <w:rsid w:val="007E67D3"/>
    <w:rsid w:val="00822BAF"/>
    <w:rsid w:val="00837500"/>
    <w:rsid w:val="00843A17"/>
    <w:rsid w:val="008448D9"/>
    <w:rsid w:val="008632D5"/>
    <w:rsid w:val="008738CB"/>
    <w:rsid w:val="00874683"/>
    <w:rsid w:val="00880B38"/>
    <w:rsid w:val="0089218E"/>
    <w:rsid w:val="00893E8E"/>
    <w:rsid w:val="008A7B87"/>
    <w:rsid w:val="009026FB"/>
    <w:rsid w:val="00906896"/>
    <w:rsid w:val="00916E20"/>
    <w:rsid w:val="009266D3"/>
    <w:rsid w:val="0093266B"/>
    <w:rsid w:val="00932CD1"/>
    <w:rsid w:val="009746AF"/>
    <w:rsid w:val="00975617"/>
    <w:rsid w:val="009822FA"/>
    <w:rsid w:val="009C22C1"/>
    <w:rsid w:val="009D743E"/>
    <w:rsid w:val="009F47F7"/>
    <w:rsid w:val="009F4FE9"/>
    <w:rsid w:val="00A061E1"/>
    <w:rsid w:val="00A1204E"/>
    <w:rsid w:val="00A6120C"/>
    <w:rsid w:val="00A82D18"/>
    <w:rsid w:val="00A94DC7"/>
    <w:rsid w:val="00AB0850"/>
    <w:rsid w:val="00AF7AD6"/>
    <w:rsid w:val="00B148D3"/>
    <w:rsid w:val="00B16DEA"/>
    <w:rsid w:val="00B35225"/>
    <w:rsid w:val="00B438E0"/>
    <w:rsid w:val="00B4670D"/>
    <w:rsid w:val="00B527EC"/>
    <w:rsid w:val="00B549C0"/>
    <w:rsid w:val="00B652CB"/>
    <w:rsid w:val="00B818E4"/>
    <w:rsid w:val="00B86779"/>
    <w:rsid w:val="00BB2DBA"/>
    <w:rsid w:val="00BB5DAF"/>
    <w:rsid w:val="00BC481A"/>
    <w:rsid w:val="00BC5910"/>
    <w:rsid w:val="00BC5DBD"/>
    <w:rsid w:val="00BC6EDB"/>
    <w:rsid w:val="00BD2356"/>
    <w:rsid w:val="00C220CC"/>
    <w:rsid w:val="00C44040"/>
    <w:rsid w:val="00C4619F"/>
    <w:rsid w:val="00C46374"/>
    <w:rsid w:val="00C5344F"/>
    <w:rsid w:val="00C7005D"/>
    <w:rsid w:val="00C77514"/>
    <w:rsid w:val="00C837C2"/>
    <w:rsid w:val="00C85208"/>
    <w:rsid w:val="00CB2218"/>
    <w:rsid w:val="00CC36A4"/>
    <w:rsid w:val="00CC686F"/>
    <w:rsid w:val="00CE116D"/>
    <w:rsid w:val="00CE1DBC"/>
    <w:rsid w:val="00CE3DFB"/>
    <w:rsid w:val="00CE465A"/>
    <w:rsid w:val="00CE5471"/>
    <w:rsid w:val="00CF31A3"/>
    <w:rsid w:val="00CF3DB2"/>
    <w:rsid w:val="00CF7D56"/>
    <w:rsid w:val="00D01B96"/>
    <w:rsid w:val="00D065AB"/>
    <w:rsid w:val="00D1113E"/>
    <w:rsid w:val="00D307F4"/>
    <w:rsid w:val="00D3666F"/>
    <w:rsid w:val="00D42158"/>
    <w:rsid w:val="00D64413"/>
    <w:rsid w:val="00D74401"/>
    <w:rsid w:val="00D758FE"/>
    <w:rsid w:val="00D7D73A"/>
    <w:rsid w:val="00D80741"/>
    <w:rsid w:val="00D834C8"/>
    <w:rsid w:val="00D839ED"/>
    <w:rsid w:val="00D96954"/>
    <w:rsid w:val="00DA3C02"/>
    <w:rsid w:val="00DA5BC0"/>
    <w:rsid w:val="00DB34C7"/>
    <w:rsid w:val="00DD5948"/>
    <w:rsid w:val="00DE066F"/>
    <w:rsid w:val="00DE3298"/>
    <w:rsid w:val="00DF08F2"/>
    <w:rsid w:val="00DF0FC4"/>
    <w:rsid w:val="00DF42C6"/>
    <w:rsid w:val="00E01716"/>
    <w:rsid w:val="00E03A74"/>
    <w:rsid w:val="00E049D4"/>
    <w:rsid w:val="00E1472C"/>
    <w:rsid w:val="00E21E45"/>
    <w:rsid w:val="00E27605"/>
    <w:rsid w:val="00E501AA"/>
    <w:rsid w:val="00E53900"/>
    <w:rsid w:val="00E5497A"/>
    <w:rsid w:val="00E55B71"/>
    <w:rsid w:val="00E5645F"/>
    <w:rsid w:val="00E56607"/>
    <w:rsid w:val="00E6760C"/>
    <w:rsid w:val="00E86FAD"/>
    <w:rsid w:val="00EB385A"/>
    <w:rsid w:val="00EB4D4C"/>
    <w:rsid w:val="00EC0435"/>
    <w:rsid w:val="00ED52A4"/>
    <w:rsid w:val="00EE29EA"/>
    <w:rsid w:val="00EE2E51"/>
    <w:rsid w:val="00EE3A11"/>
    <w:rsid w:val="00EF1F1D"/>
    <w:rsid w:val="00F10A84"/>
    <w:rsid w:val="00F2427B"/>
    <w:rsid w:val="00F315A6"/>
    <w:rsid w:val="00F33BAE"/>
    <w:rsid w:val="00F41BA4"/>
    <w:rsid w:val="00F41E49"/>
    <w:rsid w:val="00F43508"/>
    <w:rsid w:val="00F505CD"/>
    <w:rsid w:val="00F51468"/>
    <w:rsid w:val="00F51F91"/>
    <w:rsid w:val="00F52D71"/>
    <w:rsid w:val="00F547DD"/>
    <w:rsid w:val="00F73AD6"/>
    <w:rsid w:val="00F76601"/>
    <w:rsid w:val="00F95564"/>
    <w:rsid w:val="00FA09F7"/>
    <w:rsid w:val="00FB1822"/>
    <w:rsid w:val="00FB217D"/>
    <w:rsid w:val="00FC01C7"/>
    <w:rsid w:val="00FC091C"/>
    <w:rsid w:val="00FD398E"/>
    <w:rsid w:val="00FD6529"/>
    <w:rsid w:val="00FF22AD"/>
    <w:rsid w:val="00FF2A09"/>
    <w:rsid w:val="00FF34F8"/>
    <w:rsid w:val="00FF4587"/>
    <w:rsid w:val="0114CA27"/>
    <w:rsid w:val="02777898"/>
    <w:rsid w:val="02DD8439"/>
    <w:rsid w:val="03D5DD23"/>
    <w:rsid w:val="048D8256"/>
    <w:rsid w:val="051B3544"/>
    <w:rsid w:val="05322F74"/>
    <w:rsid w:val="05950FC1"/>
    <w:rsid w:val="0636B183"/>
    <w:rsid w:val="06EDD597"/>
    <w:rsid w:val="07265217"/>
    <w:rsid w:val="073A0671"/>
    <w:rsid w:val="07455125"/>
    <w:rsid w:val="07F11BCF"/>
    <w:rsid w:val="083F0965"/>
    <w:rsid w:val="08795B73"/>
    <w:rsid w:val="0898D44F"/>
    <w:rsid w:val="08C3AB0F"/>
    <w:rsid w:val="0908F2A5"/>
    <w:rsid w:val="09F8D7DB"/>
    <w:rsid w:val="0A69DC5D"/>
    <w:rsid w:val="0A792575"/>
    <w:rsid w:val="0AC10F1D"/>
    <w:rsid w:val="0BA227F4"/>
    <w:rsid w:val="0BBA47A0"/>
    <w:rsid w:val="0D216E84"/>
    <w:rsid w:val="0D2C8923"/>
    <w:rsid w:val="0E9A470E"/>
    <w:rsid w:val="0F221EF7"/>
    <w:rsid w:val="0FA66C42"/>
    <w:rsid w:val="102B0886"/>
    <w:rsid w:val="109501BF"/>
    <w:rsid w:val="10996CEF"/>
    <w:rsid w:val="10BB2C51"/>
    <w:rsid w:val="1107B2DA"/>
    <w:rsid w:val="111F5B3B"/>
    <w:rsid w:val="11659005"/>
    <w:rsid w:val="11A6EEE7"/>
    <w:rsid w:val="12094450"/>
    <w:rsid w:val="123DA91A"/>
    <w:rsid w:val="12D96B6F"/>
    <w:rsid w:val="132EBD52"/>
    <w:rsid w:val="13ADBDB7"/>
    <w:rsid w:val="13E806C4"/>
    <w:rsid w:val="142A1E29"/>
    <w:rsid w:val="1435342B"/>
    <w:rsid w:val="144BB8F7"/>
    <w:rsid w:val="14D7FA38"/>
    <w:rsid w:val="154CB4AD"/>
    <w:rsid w:val="157EEF89"/>
    <w:rsid w:val="15D5A0A2"/>
    <w:rsid w:val="16CA5B4D"/>
    <w:rsid w:val="176526FC"/>
    <w:rsid w:val="178ED22F"/>
    <w:rsid w:val="17AA2A93"/>
    <w:rsid w:val="17FAF3F8"/>
    <w:rsid w:val="18A5EBA8"/>
    <w:rsid w:val="18C0624D"/>
    <w:rsid w:val="18DFBC6A"/>
    <w:rsid w:val="1A32B619"/>
    <w:rsid w:val="1A50D8CA"/>
    <w:rsid w:val="1B4DD78C"/>
    <w:rsid w:val="1B67147D"/>
    <w:rsid w:val="1BF184EE"/>
    <w:rsid w:val="1C9CC521"/>
    <w:rsid w:val="1D8179DE"/>
    <w:rsid w:val="1DA2695E"/>
    <w:rsid w:val="1E2D89DD"/>
    <w:rsid w:val="1E6EE969"/>
    <w:rsid w:val="1F34E8CF"/>
    <w:rsid w:val="1FC8851B"/>
    <w:rsid w:val="2019A460"/>
    <w:rsid w:val="20270C62"/>
    <w:rsid w:val="20758456"/>
    <w:rsid w:val="20E31690"/>
    <w:rsid w:val="20EA337D"/>
    <w:rsid w:val="219163B9"/>
    <w:rsid w:val="21FFC337"/>
    <w:rsid w:val="222D88D4"/>
    <w:rsid w:val="2297E21F"/>
    <w:rsid w:val="230A15B8"/>
    <w:rsid w:val="26A212DB"/>
    <w:rsid w:val="26F46F60"/>
    <w:rsid w:val="274F2520"/>
    <w:rsid w:val="275B1CCE"/>
    <w:rsid w:val="276FD314"/>
    <w:rsid w:val="27C82162"/>
    <w:rsid w:val="29381FB3"/>
    <w:rsid w:val="2947493A"/>
    <w:rsid w:val="297E8408"/>
    <w:rsid w:val="29802F2B"/>
    <w:rsid w:val="298FD6FF"/>
    <w:rsid w:val="2B16467E"/>
    <w:rsid w:val="2D1D2A3A"/>
    <w:rsid w:val="2D83F7FA"/>
    <w:rsid w:val="2E29E893"/>
    <w:rsid w:val="2E613393"/>
    <w:rsid w:val="2EF33DE3"/>
    <w:rsid w:val="2F5C2397"/>
    <w:rsid w:val="2FAF33BF"/>
    <w:rsid w:val="2FB7D5B9"/>
    <w:rsid w:val="2FCBA015"/>
    <w:rsid w:val="303FBF71"/>
    <w:rsid w:val="3092233B"/>
    <w:rsid w:val="311C3319"/>
    <w:rsid w:val="315B09C0"/>
    <w:rsid w:val="31B604DD"/>
    <w:rsid w:val="31E2B694"/>
    <w:rsid w:val="3247971C"/>
    <w:rsid w:val="3289FE96"/>
    <w:rsid w:val="328D8F79"/>
    <w:rsid w:val="3293870D"/>
    <w:rsid w:val="32AEC2B2"/>
    <w:rsid w:val="3326C67C"/>
    <w:rsid w:val="33B56D34"/>
    <w:rsid w:val="34437E89"/>
    <w:rsid w:val="34F7B451"/>
    <w:rsid w:val="3524F48E"/>
    <w:rsid w:val="35826F2B"/>
    <w:rsid w:val="35AA26CE"/>
    <w:rsid w:val="35D04508"/>
    <w:rsid w:val="36AB7C23"/>
    <w:rsid w:val="377236FF"/>
    <w:rsid w:val="37ECC390"/>
    <w:rsid w:val="3848AE52"/>
    <w:rsid w:val="387C9528"/>
    <w:rsid w:val="3887F01B"/>
    <w:rsid w:val="38C7B764"/>
    <w:rsid w:val="38C82665"/>
    <w:rsid w:val="392BF1C8"/>
    <w:rsid w:val="3935E8D5"/>
    <w:rsid w:val="3944F698"/>
    <w:rsid w:val="395D0148"/>
    <w:rsid w:val="39886824"/>
    <w:rsid w:val="39CE1E89"/>
    <w:rsid w:val="3AD3EF50"/>
    <w:rsid w:val="3B4DB5A5"/>
    <w:rsid w:val="3BE8ECF1"/>
    <w:rsid w:val="3BF1B179"/>
    <w:rsid w:val="3C699C5F"/>
    <w:rsid w:val="3CC0B3F4"/>
    <w:rsid w:val="3D019D8F"/>
    <w:rsid w:val="3D363C5C"/>
    <w:rsid w:val="3DE4FA2B"/>
    <w:rsid w:val="3E75881A"/>
    <w:rsid w:val="3EBFD33B"/>
    <w:rsid w:val="3F082EFD"/>
    <w:rsid w:val="3F75750C"/>
    <w:rsid w:val="406D3141"/>
    <w:rsid w:val="40923D16"/>
    <w:rsid w:val="40A160F8"/>
    <w:rsid w:val="40BBDBFB"/>
    <w:rsid w:val="40F6B450"/>
    <w:rsid w:val="4151A118"/>
    <w:rsid w:val="4170C2F6"/>
    <w:rsid w:val="41AE9179"/>
    <w:rsid w:val="420DC898"/>
    <w:rsid w:val="42833E3F"/>
    <w:rsid w:val="436BF1F2"/>
    <w:rsid w:val="43CE87F3"/>
    <w:rsid w:val="449477E3"/>
    <w:rsid w:val="4508706D"/>
    <w:rsid w:val="45D22B08"/>
    <w:rsid w:val="4822DEB4"/>
    <w:rsid w:val="489E1036"/>
    <w:rsid w:val="49912C6A"/>
    <w:rsid w:val="49A318F6"/>
    <w:rsid w:val="4BFC59DB"/>
    <w:rsid w:val="4C3C2E25"/>
    <w:rsid w:val="4DDC5C7C"/>
    <w:rsid w:val="4E6D7496"/>
    <w:rsid w:val="4F9BB3C2"/>
    <w:rsid w:val="50999305"/>
    <w:rsid w:val="51686D45"/>
    <w:rsid w:val="51C88656"/>
    <w:rsid w:val="52048FD0"/>
    <w:rsid w:val="525D1E98"/>
    <w:rsid w:val="5335BC45"/>
    <w:rsid w:val="53ED2360"/>
    <w:rsid w:val="540D45A7"/>
    <w:rsid w:val="551E9681"/>
    <w:rsid w:val="562C32A9"/>
    <w:rsid w:val="56559763"/>
    <w:rsid w:val="5767CB72"/>
    <w:rsid w:val="584C0241"/>
    <w:rsid w:val="59B21967"/>
    <w:rsid w:val="59F1C57F"/>
    <w:rsid w:val="5A27E8D2"/>
    <w:rsid w:val="5ABB0DA8"/>
    <w:rsid w:val="5B600C5A"/>
    <w:rsid w:val="5B6789C0"/>
    <w:rsid w:val="5BD777E7"/>
    <w:rsid w:val="5C642AA5"/>
    <w:rsid w:val="5CCEF709"/>
    <w:rsid w:val="5CE22EC7"/>
    <w:rsid w:val="5D0F30E1"/>
    <w:rsid w:val="5D44F595"/>
    <w:rsid w:val="5D534396"/>
    <w:rsid w:val="5D8299ED"/>
    <w:rsid w:val="5DE1C69F"/>
    <w:rsid w:val="5EF12349"/>
    <w:rsid w:val="5F4F11FF"/>
    <w:rsid w:val="5FC0B475"/>
    <w:rsid w:val="60DC464B"/>
    <w:rsid w:val="613AC299"/>
    <w:rsid w:val="6172CC2B"/>
    <w:rsid w:val="617F4093"/>
    <w:rsid w:val="618D742D"/>
    <w:rsid w:val="626F3B3C"/>
    <w:rsid w:val="63CED88E"/>
    <w:rsid w:val="645DA065"/>
    <w:rsid w:val="6544E04B"/>
    <w:rsid w:val="664C390F"/>
    <w:rsid w:val="66B502A7"/>
    <w:rsid w:val="66C97E44"/>
    <w:rsid w:val="673C53EF"/>
    <w:rsid w:val="674EBDD2"/>
    <w:rsid w:val="675639FF"/>
    <w:rsid w:val="6792ADE7"/>
    <w:rsid w:val="67CF7940"/>
    <w:rsid w:val="67D2C549"/>
    <w:rsid w:val="685A8FFC"/>
    <w:rsid w:val="6894CD38"/>
    <w:rsid w:val="68A03094"/>
    <w:rsid w:val="694987EE"/>
    <w:rsid w:val="699DDC08"/>
    <w:rsid w:val="6A014791"/>
    <w:rsid w:val="6A76779F"/>
    <w:rsid w:val="6A83564C"/>
    <w:rsid w:val="6B055EE1"/>
    <w:rsid w:val="6B80D1A8"/>
    <w:rsid w:val="6B916584"/>
    <w:rsid w:val="6CA2A541"/>
    <w:rsid w:val="6CAB253E"/>
    <w:rsid w:val="6CEAD14F"/>
    <w:rsid w:val="6DC549EF"/>
    <w:rsid w:val="6DE6005A"/>
    <w:rsid w:val="6E599BC0"/>
    <w:rsid w:val="6F666B56"/>
    <w:rsid w:val="6FC572A8"/>
    <w:rsid w:val="7011B19E"/>
    <w:rsid w:val="7353F472"/>
    <w:rsid w:val="7382139C"/>
    <w:rsid w:val="74FCE3B8"/>
    <w:rsid w:val="7527EB24"/>
    <w:rsid w:val="75BBC2D6"/>
    <w:rsid w:val="75E3BBE3"/>
    <w:rsid w:val="76ED20D6"/>
    <w:rsid w:val="771B7156"/>
    <w:rsid w:val="7769F871"/>
    <w:rsid w:val="77D08A19"/>
    <w:rsid w:val="781929BB"/>
    <w:rsid w:val="78E831D2"/>
    <w:rsid w:val="7936E7D3"/>
    <w:rsid w:val="797ACA71"/>
    <w:rsid w:val="79BFE4AE"/>
    <w:rsid w:val="79C21B01"/>
    <w:rsid w:val="79E5285D"/>
    <w:rsid w:val="7ADC2C96"/>
    <w:rsid w:val="7B81C1E8"/>
    <w:rsid w:val="7B91648A"/>
    <w:rsid w:val="7C1562AC"/>
    <w:rsid w:val="7C82BD7C"/>
    <w:rsid w:val="7D7718E6"/>
    <w:rsid w:val="7DA76F3A"/>
    <w:rsid w:val="7DAF822E"/>
    <w:rsid w:val="7DDED748"/>
    <w:rsid w:val="7E1F2F7E"/>
    <w:rsid w:val="7E44812E"/>
    <w:rsid w:val="7E57C51F"/>
    <w:rsid w:val="7EA7556D"/>
    <w:rsid w:val="7EE9DD37"/>
    <w:rsid w:val="7F4F7FE5"/>
    <w:rsid w:val="7F8884F5"/>
    <w:rsid w:val="7F9C562A"/>
    <w:rsid w:val="7FAE61F7"/>
    <w:rsid w:val="7FBE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04228"/>
  <w15:chartTrackingRefBased/>
  <w15:docId w15:val="{F6FD36DB-2D6B-47F1-BD58-6E4CD498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7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7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7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7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7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7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7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7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7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7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78C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896"/>
  </w:style>
  <w:style w:type="paragraph" w:styleId="Stopka">
    <w:name w:val="footer"/>
    <w:basedOn w:val="Normalny"/>
    <w:link w:val="Stopka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89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65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65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659B"/>
    <w:rPr>
      <w:vertAlign w:val="superscript"/>
    </w:rPr>
  </w:style>
  <w:style w:type="paragraph" w:styleId="Poprawka">
    <w:name w:val="Revision"/>
    <w:hidden/>
    <w:uiPriority w:val="99"/>
    <w:semiHidden/>
    <w:rsid w:val="00F51468"/>
    <w:pPr>
      <w:spacing w:after="0" w:line="240" w:lineRule="auto"/>
    </w:pPr>
  </w:style>
  <w:style w:type="paragraph" w:customStyle="1" w:styleId="Standard">
    <w:name w:val="Standard"/>
    <w:rsid w:val="00D834C8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  <w14:ligatures w14:val="none"/>
    </w:rPr>
  </w:style>
  <w:style w:type="table" w:styleId="Tabela-Siatka">
    <w:name w:val="Table Grid"/>
    <w:basedOn w:val="Standardowy"/>
    <w:uiPriority w:val="39"/>
    <w:rsid w:val="00D834C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20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Pr>
      <w:sz w:val="20"/>
      <w:szCs w:val="20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48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Props1.xml><?xml version="1.0" encoding="utf-8"?>
<ds:datastoreItem xmlns:ds="http://schemas.openxmlformats.org/officeDocument/2006/customXml" ds:itemID="{68AD75A9-DDC5-4B68-86CE-EA853B6C8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2DA5-1CC8-4C2B-8B9C-3A30964B8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F7814-8864-4A58-B8B2-235D5DC06892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8121</Characters>
  <Application>Microsoft Office Word</Application>
  <DocSecurity>0</DocSecurity>
  <Lines>67</Lines>
  <Paragraphs>18</Paragraphs>
  <ScaleCrop>false</ScaleCrop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Różyńska</dc:creator>
  <cp:keywords/>
  <dc:description/>
  <cp:lastModifiedBy>Magdalena Mirowska</cp:lastModifiedBy>
  <cp:revision>67</cp:revision>
  <dcterms:created xsi:type="dcterms:W3CDTF">2026-03-12T12:41:00Z</dcterms:created>
  <dcterms:modified xsi:type="dcterms:W3CDTF">2026-04-01T10:25:00Z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